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5" w:rsidRPr="00A05CDB" w:rsidRDefault="00B44115" w:rsidP="00B44115">
      <w:pPr>
        <w:pStyle w:val="ConsPlusNormal"/>
        <w:spacing w:before="40" w:line="276" w:lineRule="auto"/>
        <w:jc w:val="center"/>
        <w:outlineLvl w:val="0"/>
      </w:pPr>
      <w:r w:rsidRPr="00A05CDB">
        <w:rPr>
          <w:noProof/>
        </w:rPr>
        <w:drawing>
          <wp:inline distT="0" distB="0" distL="0" distR="0" wp14:anchorId="568CBF0D" wp14:editId="708A4B95">
            <wp:extent cx="5965825" cy="933450"/>
            <wp:effectExtent l="0" t="0" r="0" b="0"/>
            <wp:docPr id="1" name="Рисунок 1" descr="C:\Users\Марина Хабирова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на Хабирова\Desktop\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15" w:rsidRPr="00A05CDB" w:rsidRDefault="00B44115" w:rsidP="00B44115">
      <w:pPr>
        <w:pStyle w:val="ConsPlusTitle"/>
        <w:spacing w:before="40" w:line="276" w:lineRule="auto"/>
        <w:jc w:val="center"/>
      </w:pPr>
    </w:p>
    <w:p w:rsidR="00B44115" w:rsidRPr="00A05CDB" w:rsidRDefault="00B44115" w:rsidP="00B44115">
      <w:pPr>
        <w:pStyle w:val="ConsPlusTitle"/>
        <w:spacing w:before="40" w:line="276" w:lineRule="auto"/>
        <w:jc w:val="center"/>
      </w:pPr>
      <w:r w:rsidRPr="00A05CDB">
        <w:t>МИНИСТЕРСТВО ЗДРАВООХРАНЕНИЯ РОССИЙСКОЙ ФЕДЕРАЦИИ</w:t>
      </w:r>
    </w:p>
    <w:p w:rsidR="00B44115" w:rsidRPr="00A05CDB" w:rsidRDefault="00B44115" w:rsidP="00B44115">
      <w:pPr>
        <w:pStyle w:val="ConsPlusTitle"/>
        <w:spacing w:before="40" w:line="276" w:lineRule="auto"/>
        <w:jc w:val="center"/>
      </w:pPr>
    </w:p>
    <w:p w:rsidR="00B44115" w:rsidRPr="00A05CDB" w:rsidRDefault="00B44115" w:rsidP="00B44115">
      <w:pPr>
        <w:pStyle w:val="ConsPlusTitle"/>
        <w:spacing w:before="40" w:line="276" w:lineRule="auto"/>
        <w:jc w:val="center"/>
      </w:pPr>
      <w:r w:rsidRPr="00A05CDB">
        <w:t>ПИСЬМО</w:t>
      </w:r>
    </w:p>
    <w:p w:rsidR="00B44115" w:rsidRPr="00A05CDB" w:rsidRDefault="00B44115" w:rsidP="00B44115">
      <w:pPr>
        <w:pStyle w:val="ConsPlusTitle"/>
        <w:spacing w:before="40" w:line="276" w:lineRule="auto"/>
        <w:jc w:val="center"/>
      </w:pPr>
      <w:r w:rsidRPr="00A05CDB">
        <w:t>от 17 декабря 2021 г. № 17-8/3177867-72535</w:t>
      </w:r>
    </w:p>
    <w:p w:rsidR="00B44115" w:rsidRPr="00A05CDB" w:rsidRDefault="00B44115" w:rsidP="00B44115">
      <w:pPr>
        <w:pStyle w:val="ConsPlusNormal"/>
        <w:spacing w:before="40" w:line="276" w:lineRule="auto"/>
        <w:jc w:val="both"/>
      </w:pP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Департамент Министерства здравоохранения Российской Федерации рассмотрел обращение по вопросу проведения углубленной диспансеризации и в пределах компетенции сообщает.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Вопросы, связанные с прохождением диспансеризации, регламентированы Федеральным законом от 21.11.2011 № 323-ФЗ "Об основах охраны здоровья граждан в Российской Федерации" (далее - Федеральный закон № 323-ФЗ), а также принятыми в соответствии с ним нормативными правовыми актами.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Порядок направления взрослых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Минздрава России от 01.07.2021 № 698н (далее - Порядок).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 (пункт 1).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Пунктом 2 Порядка предусмотрено, что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 углубленную диспансеризацию, оформленного в произвольной форме в письменном виде.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При этом категории граждан, проходящих углубленную диспансеризацию в первоочередном порядке, определены в приложении к Порядку.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В соответствии с пунктом 5 Порядка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составляется поименный перечень граждан, подлежащих углубленной диспансеризации (далее - перечень граждан), в котором указываются следующие сведения: Ф.И.О., возраст и категорию пациентов, номер полиса обязательного медицинского страхования, планируемые дату и место проведения углубленной диспансеризации. Перечень граждан подлежит ежемесячной актуализации медицинской организацией.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 xml:space="preserve">На основании перечня граждан медицинская организация формирует и ведет календарный </w:t>
      </w:r>
      <w:r w:rsidRPr="00A05CDB">
        <w:lastRenderedPageBreak/>
        <w:t>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 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 (пункт 7 Порядка).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 (пункт 10 Порядка).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Согласно пункту 9 Порядка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28.02.2019 № 108.</w:t>
      </w:r>
    </w:p>
    <w:p w:rsidR="00B44115" w:rsidRPr="00A05CDB" w:rsidRDefault="00B44115" w:rsidP="00B44115">
      <w:pPr>
        <w:pStyle w:val="ConsPlusNormal"/>
        <w:spacing w:before="40" w:line="276" w:lineRule="auto"/>
        <w:ind w:firstLine="540"/>
        <w:jc w:val="both"/>
      </w:pPr>
      <w:r w:rsidRPr="00A05CDB">
        <w:t>При этом необходимо обратить внимание, что согласно пункту 16 Порядка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B44115" w:rsidRPr="00A05CDB" w:rsidRDefault="00B44115" w:rsidP="00B44115">
      <w:pPr>
        <w:pStyle w:val="ConsPlusNormal"/>
        <w:spacing w:before="40" w:line="276" w:lineRule="auto"/>
        <w:jc w:val="both"/>
      </w:pPr>
    </w:p>
    <w:p w:rsidR="00B44115" w:rsidRPr="00A05CDB" w:rsidRDefault="00B44115" w:rsidP="00B44115">
      <w:pPr>
        <w:pStyle w:val="ConsPlusNormal"/>
        <w:spacing w:before="40" w:line="276" w:lineRule="auto"/>
        <w:jc w:val="right"/>
      </w:pPr>
      <w:r w:rsidRPr="00A05CDB">
        <w:t>Заместитель директора Департамента</w:t>
      </w:r>
    </w:p>
    <w:p w:rsidR="00B44115" w:rsidRDefault="00B44115" w:rsidP="00B44115">
      <w:pPr>
        <w:pStyle w:val="ConsPlusNormal"/>
        <w:spacing w:before="40" w:line="276" w:lineRule="auto"/>
        <w:jc w:val="right"/>
      </w:pPr>
      <w:r w:rsidRPr="00A05CDB">
        <w:t>Г.Г.ВВЕДЕНСКИЙ</w:t>
      </w:r>
    </w:p>
    <w:p w:rsidR="00B44115" w:rsidRDefault="00B44115" w:rsidP="00B44115">
      <w:pPr>
        <w:pStyle w:val="ConsPlusNormal"/>
        <w:spacing w:before="40" w:line="276" w:lineRule="auto"/>
        <w:jc w:val="right"/>
      </w:pPr>
    </w:p>
    <w:p w:rsidR="00B44115" w:rsidRDefault="00B44115" w:rsidP="00B44115">
      <w:pPr>
        <w:widowControl w:val="0"/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Локализация: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охрана труда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Блог-инженера.рф</w:t>
      </w:r>
    </w:p>
    <w:p w:rsidR="00B44115" w:rsidRPr="00A05CDB" w:rsidRDefault="00B44115" w:rsidP="00B44115">
      <w:pPr>
        <w:pStyle w:val="ConsPlusNormal"/>
        <w:spacing w:before="40" w:line="276" w:lineRule="auto"/>
      </w:pPr>
    </w:p>
    <w:p w:rsidR="00B44115" w:rsidRPr="00A05CDB" w:rsidRDefault="00B44115" w:rsidP="00B44115">
      <w:pPr>
        <w:pStyle w:val="ConsPlusNormal"/>
        <w:spacing w:before="40" w:line="276" w:lineRule="auto"/>
        <w:jc w:val="both"/>
      </w:pPr>
    </w:p>
    <w:p w:rsidR="00F17D15" w:rsidRDefault="00F17D15">
      <w:bookmarkStart w:id="0" w:name="_GoBack"/>
      <w:bookmarkEnd w:id="0"/>
    </w:p>
    <w:sectPr w:rsidR="00F17D15" w:rsidSect="00A05C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707" w:bottom="1135" w:left="1418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41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41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4115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411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5"/>
    <w:rsid w:val="00B44115"/>
    <w:rsid w:val="00F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0ED62-4808-414A-956C-C4D73079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blo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Марина Хабирова</cp:lastModifiedBy>
  <dcterms:created xsi:type="dcterms:W3CDTF">2022-02-17T06:43:00Z</dcterms:created>
  <dcterms:modified xsi:type="dcterms:W3CDTF">2022-02-17T06:43:00Z</dcterms:modified>
</cp:coreProperties>
</file>