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5F" w:rsidRDefault="0070355F">
      <w:pPr>
        <w:rPr>
          <w:sz w:val="2"/>
          <w:szCs w:val="2"/>
        </w:rPr>
        <w:sectPr w:rsidR="0070355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0355F" w:rsidRDefault="0070355F">
      <w:pPr>
        <w:rPr>
          <w:sz w:val="2"/>
          <w:szCs w:val="2"/>
        </w:rPr>
        <w:sectPr w:rsidR="0070355F">
          <w:type w:val="continuous"/>
          <w:pgSz w:w="11905" w:h="16837"/>
          <w:pgMar w:top="259" w:right="3025" w:bottom="341" w:left="8382" w:header="0" w:footer="3" w:gutter="0"/>
          <w:cols w:space="720"/>
          <w:noEndnote/>
          <w:docGrid w:linePitch="360"/>
        </w:sectPr>
      </w:pPr>
    </w:p>
    <w:p w:rsidR="0070355F" w:rsidRDefault="0070355F">
      <w:pPr>
        <w:framePr w:w="12144" w:h="407" w:hRule="exact" w:wrap="notBeside" w:vAnchor="text" w:hAnchor="text" w:xAlign="center" w:y="1" w:anchorLock="1"/>
      </w:pPr>
    </w:p>
    <w:p w:rsidR="00016DDF" w:rsidRPr="00016DDF" w:rsidRDefault="00171977" w:rsidP="00016DDF">
      <w:pPr>
        <w:pStyle w:val="1"/>
        <w:shd w:val="clear" w:color="auto" w:fill="auto"/>
        <w:spacing w:before="0" w:line="240" w:lineRule="auto"/>
        <w:ind w:left="1134" w:right="40" w:firstLine="709"/>
        <w:jc w:val="both"/>
        <w:rPr>
          <w:sz w:val="28"/>
          <w:szCs w:val="28"/>
        </w:rPr>
      </w:pPr>
      <w:r w:rsidRPr="00016DDF">
        <w:rPr>
          <w:sz w:val="28"/>
          <w:szCs w:val="28"/>
        </w:rPr>
        <w:t xml:space="preserve"> </w:t>
      </w:r>
      <w:r w:rsidR="00016DDF" w:rsidRPr="00016DDF">
        <w:rPr>
          <w:rStyle w:val="TimesNewRoman0"/>
          <w:rFonts w:eastAsia="Sylfaen"/>
          <w:sz w:val="28"/>
          <w:szCs w:val="28"/>
        </w:rPr>
        <w:t>В соответствии с пунктом 3 постановления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г.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016DDF" w:rsidRDefault="00016DDF" w:rsidP="00016DDF">
      <w:pPr>
        <w:pStyle w:val="1"/>
        <w:shd w:val="clear" w:color="auto" w:fill="auto"/>
        <w:spacing w:before="0" w:line="240" w:lineRule="auto"/>
        <w:ind w:left="1134" w:right="40" w:firstLine="709"/>
        <w:jc w:val="both"/>
        <w:rPr>
          <w:rStyle w:val="TimesNewRoman0"/>
          <w:rFonts w:eastAsia="Sylfaen"/>
          <w:sz w:val="28"/>
          <w:szCs w:val="28"/>
        </w:rPr>
      </w:pPr>
      <w:r w:rsidRPr="00016DDF">
        <w:rPr>
          <w:rStyle w:val="TimesNewRoman0"/>
          <w:rFonts w:eastAsia="Sylfaen"/>
          <w:sz w:val="28"/>
          <w:szCs w:val="28"/>
        </w:rPr>
        <w:t>В 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016DDF" w:rsidRDefault="00016DDF" w:rsidP="00016DDF">
      <w:pPr>
        <w:pStyle w:val="1"/>
        <w:shd w:val="clear" w:color="auto" w:fill="auto"/>
        <w:spacing w:before="0"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DF">
        <w:rPr>
          <w:rFonts w:ascii="Times New Roman" w:hAnsi="Times New Roman" w:cs="Times New Roman"/>
          <w:sz w:val="28"/>
          <w:szCs w:val="28"/>
        </w:rPr>
        <w:t xml:space="preserve">Таким образом, при розничной продаже 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 xml:space="preserve">маркированной табачной продукции </w:t>
      </w:r>
      <w:r w:rsidRPr="00016DDF">
        <w:rPr>
          <w:rFonts w:ascii="Times New Roman" w:hAnsi="Times New Roman" w:cs="Times New Roman"/>
          <w:sz w:val="28"/>
          <w:szCs w:val="28"/>
        </w:rPr>
        <w:t xml:space="preserve">нанесенные на нее средства идентификации необходимо сканировать, 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 xml:space="preserve">а содержащуюся </w:t>
      </w:r>
      <w:r w:rsidRPr="00016DDF">
        <w:rPr>
          <w:rFonts w:ascii="Times New Roman" w:hAnsi="Times New Roman" w:cs="Times New Roman"/>
          <w:sz w:val="28"/>
          <w:szCs w:val="28"/>
        </w:rPr>
        <w:t>в них информацию перед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 xml:space="preserve">авать </w:t>
      </w:r>
      <w:r w:rsidRPr="00016DDF">
        <w:rPr>
          <w:rFonts w:ascii="Times New Roman" w:hAnsi="Times New Roman" w:cs="Times New Roman"/>
          <w:sz w:val="28"/>
          <w:szCs w:val="28"/>
        </w:rPr>
        <w:t>в информационну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 xml:space="preserve">ю систему </w:t>
      </w:r>
      <w:r w:rsidRPr="00016DDF">
        <w:rPr>
          <w:rFonts w:ascii="Times New Roman" w:hAnsi="Times New Roman" w:cs="Times New Roman"/>
          <w:sz w:val="28"/>
          <w:szCs w:val="28"/>
        </w:rPr>
        <w:t>мониторинга.</w:t>
      </w:r>
    </w:p>
    <w:p w:rsidR="00016DDF" w:rsidRPr="00016DDF" w:rsidRDefault="00016DDF" w:rsidP="00016DDF">
      <w:pPr>
        <w:pStyle w:val="1"/>
        <w:spacing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подпункту «г» пункта 5 и подпункту «Г» пункта 6 Постановления и 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>положениям Правил с 1 июля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>2020г.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и покупателя.</w:t>
      </w:r>
    </w:p>
    <w:p w:rsidR="00016DDF" w:rsidRPr="00016DDF" w:rsidRDefault="00016DDF" w:rsidP="00016DDF">
      <w:pPr>
        <w:pStyle w:val="1"/>
        <w:spacing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DDF">
        <w:rPr>
          <w:rFonts w:ascii="Times New Roman" w:hAnsi="Times New Roman" w:cs="Times New Roman"/>
          <w:sz w:val="28"/>
          <w:szCs w:val="28"/>
          <w:lang w:val="ru-RU"/>
        </w:rPr>
        <w:t>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016DDF" w:rsidRPr="00016DDF" w:rsidRDefault="00016DDF" w:rsidP="00016DDF">
      <w:pPr>
        <w:pStyle w:val="1"/>
        <w:spacing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DD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ab/>
        <w:t>зарегистрироваться в информационной системе мониторинга в соответствии с положениями Правил;</w:t>
      </w:r>
    </w:p>
    <w:p w:rsidR="00016DDF" w:rsidRPr="00016DDF" w:rsidRDefault="00016DDF" w:rsidP="00016DDF">
      <w:pPr>
        <w:pStyle w:val="1"/>
        <w:spacing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DD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ab/>
        <w:t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г. № 174 «Об установлении дополнительного обязательного реквизита кассового чека и бланка строгой отчетности»;</w:t>
      </w:r>
    </w:p>
    <w:p w:rsidR="00016DDF" w:rsidRDefault="00016DDF" w:rsidP="00016DDF">
      <w:pPr>
        <w:pStyle w:val="1"/>
        <w:spacing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DD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ab/>
        <w:t>поручить оператору фискальных данных, обслуживающему субъект розничной торговли, передачу в информационную систему мониторинг^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016DDF" w:rsidRDefault="00016DDF" w:rsidP="00016DDF">
      <w:pPr>
        <w:pStyle w:val="1"/>
        <w:spacing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DDF" w:rsidRPr="00016DDF" w:rsidRDefault="00016DDF" w:rsidP="00016DDF">
      <w:pPr>
        <w:pStyle w:val="1"/>
        <w:spacing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DDF" w:rsidRPr="00016DDF" w:rsidRDefault="00016DDF" w:rsidP="00016DDF">
      <w:pPr>
        <w:pStyle w:val="1"/>
        <w:spacing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DD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ab/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016DDF" w:rsidRPr="00016DDF" w:rsidRDefault="00016DDF" w:rsidP="00922275">
      <w:pPr>
        <w:pStyle w:val="1"/>
        <w:spacing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DDF">
        <w:rPr>
          <w:rFonts w:ascii="Times New Roman" w:hAnsi="Times New Roman" w:cs="Times New Roman"/>
          <w:sz w:val="28"/>
          <w:szCs w:val="28"/>
          <w:lang w:val="ru-RU"/>
        </w:rPr>
        <w:t>В связи с этим, информир</w:t>
      </w:r>
      <w:r w:rsidR="00922275">
        <w:rPr>
          <w:rFonts w:ascii="Times New Roman" w:hAnsi="Times New Roman" w:cs="Times New Roman"/>
          <w:sz w:val="28"/>
          <w:szCs w:val="28"/>
          <w:lang w:val="ru-RU"/>
        </w:rPr>
        <w:t>уем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оборота табачной</w:t>
      </w:r>
      <w:r w:rsidR="00922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 xml:space="preserve">продукции о необходимости исполнения </w:t>
      </w:r>
      <w:r w:rsidR="00922275" w:rsidRPr="00016DDF">
        <w:rPr>
          <w:rFonts w:ascii="Times New Roman" w:hAnsi="Times New Roman" w:cs="Times New Roman"/>
          <w:sz w:val="28"/>
          <w:szCs w:val="28"/>
          <w:lang w:val="ru-RU"/>
        </w:rPr>
        <w:t xml:space="preserve">положений </w:t>
      </w:r>
      <w:r w:rsidR="0092227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22275" w:rsidRPr="00016DDF">
        <w:rPr>
          <w:rFonts w:ascii="Times New Roman" w:hAnsi="Times New Roman" w:cs="Times New Roman"/>
          <w:sz w:val="28"/>
          <w:szCs w:val="28"/>
          <w:lang w:val="ru-RU"/>
        </w:rPr>
        <w:t>равил</w:t>
      </w:r>
      <w:r w:rsidRPr="00016DDF">
        <w:rPr>
          <w:rFonts w:ascii="Times New Roman" w:hAnsi="Times New Roman" w:cs="Times New Roman"/>
          <w:sz w:val="28"/>
          <w:szCs w:val="28"/>
          <w:lang w:val="ru-RU"/>
        </w:rPr>
        <w:t xml:space="preserve"> и Постановления, а также сроках вступления в силу вышеуказанных требований.</w:t>
      </w:r>
    </w:p>
    <w:p w:rsidR="00922275" w:rsidRDefault="00016DDF" w:rsidP="00922275">
      <w:pPr>
        <w:pStyle w:val="1"/>
        <w:shd w:val="clear" w:color="auto" w:fill="auto"/>
        <w:spacing w:before="0"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DDF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Минпромторга России, а также ООО «Оператор-ЦРГГГ»,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информационно- телекоммуникационной сети «Интернет» по адресу: </w:t>
      </w:r>
      <w:hyperlink r:id="rId7" w:history="1">
        <w:r w:rsidR="00922275" w:rsidRPr="000C08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22275" w:rsidRPr="000C08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://честныйзнак.рф</w:t>
        </w:r>
      </w:hyperlink>
    </w:p>
    <w:p w:rsidR="0070355F" w:rsidRPr="00016DDF" w:rsidRDefault="00016DDF" w:rsidP="00922275">
      <w:pPr>
        <w:pStyle w:val="1"/>
        <w:shd w:val="clear" w:color="auto" w:fill="auto"/>
        <w:spacing w:before="0" w:line="240" w:lineRule="auto"/>
        <w:ind w:left="1134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0355F" w:rsidRPr="00016DDF" w:rsidSect="00016DDF">
          <w:type w:val="continuous"/>
          <w:pgSz w:w="11905" w:h="16837"/>
          <w:pgMar w:top="0" w:right="848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0355F" w:rsidRDefault="0070355F" w:rsidP="00016DDF">
      <w:pPr>
        <w:pStyle w:val="1"/>
        <w:shd w:val="clear" w:color="auto" w:fill="auto"/>
        <w:spacing w:before="0" w:line="437" w:lineRule="exact"/>
        <w:ind w:right="1020"/>
        <w:jc w:val="both"/>
        <w:sectPr w:rsidR="0070355F">
          <w:pgSz w:w="11905" w:h="16837"/>
          <w:pgMar w:top="1440" w:right="272" w:bottom="1262" w:left="1126" w:header="0" w:footer="3" w:gutter="0"/>
          <w:cols w:space="720"/>
          <w:noEndnote/>
          <w:docGrid w:linePitch="360"/>
        </w:sectPr>
      </w:pPr>
    </w:p>
    <w:p w:rsidR="0070355F" w:rsidRDefault="0070355F" w:rsidP="00016DDF">
      <w:pPr>
        <w:pStyle w:val="1"/>
        <w:shd w:val="clear" w:color="auto" w:fill="auto"/>
        <w:spacing w:before="0" w:line="432" w:lineRule="exact"/>
        <w:ind w:right="20"/>
        <w:jc w:val="both"/>
      </w:pPr>
    </w:p>
    <w:sectPr w:rsidR="0070355F">
      <w:headerReference w:type="default" r:id="rId8"/>
      <w:pgSz w:w="11905" w:h="16837"/>
      <w:pgMar w:top="1440" w:right="272" w:bottom="1262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77" w:rsidRDefault="00171977">
      <w:r>
        <w:separator/>
      </w:r>
    </w:p>
  </w:endnote>
  <w:endnote w:type="continuationSeparator" w:id="0">
    <w:p w:rsidR="00171977" w:rsidRDefault="0017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77" w:rsidRDefault="00171977"/>
  </w:footnote>
  <w:footnote w:type="continuationSeparator" w:id="0">
    <w:p w:rsidR="00171977" w:rsidRDefault="00171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5F" w:rsidRDefault="00171977">
    <w:pPr>
      <w:pStyle w:val="a8"/>
      <w:framePr w:w="12442" w:h="154" w:wrap="none" w:vAnchor="text" w:hAnchor="page" w:x="-267" w:y="1749"/>
      <w:shd w:val="clear" w:color="auto" w:fill="auto"/>
      <w:ind w:left="6430"/>
    </w:pPr>
    <w:r>
      <w:rPr>
        <w:rStyle w:val="11p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4BBF"/>
    <w:multiLevelType w:val="multilevel"/>
    <w:tmpl w:val="2F484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55F"/>
    <w:rsid w:val="00016DDF"/>
    <w:rsid w:val="00171977"/>
    <w:rsid w:val="0070355F"/>
    <w:rsid w:val="009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0FB"/>
  <w15:docId w15:val="{C70BA187-164E-4D70-A78B-C7D1F357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63"/>
      <w:szCs w:val="63"/>
    </w:rPr>
  </w:style>
  <w:style w:type="character" w:customStyle="1" w:styleId="3TimesNewRoman34pt">
    <w:name w:val="Основной текст (3) + Times New Roman;3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11-2pt">
    <w:name w:val="Основной текст (11) + Интервал -2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  <w:lang w:val="en-US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">
    <w:name w:val="Подпись к картинке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0">
    <w:name w:val="Основной текст + Times New Roman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">
    <w:name w:val="Основной текст (5)_"/>
    <w:basedOn w:val="a0"/>
    <w:link w:val="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CenturyGothic8pt">
    <w:name w:val="Основной текст (5) + Century Gothic;8 pt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single"/>
    </w:rPr>
  </w:style>
  <w:style w:type="character" w:customStyle="1" w:styleId="11TrebuchetMS105pt">
    <w:name w:val="Основной текст (11) + Trebuchet MS;10;5 pt;Не курсив"/>
    <w:basedOn w:val="1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imesNewRoman19pt1pt">
    <w:name w:val="Основной текст + Times New Roman;19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8"/>
      <w:szCs w:val="38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55pt0pt">
    <w:name w:val="Основной текст + Trebuchet MS;5;5 pt;Курсив;Интервал 0 pt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0"/>
      <w:sz w:val="11"/>
      <w:szCs w:val="11"/>
    </w:rPr>
  </w:style>
  <w:style w:type="character" w:customStyle="1" w:styleId="TimesNewRoman1">
    <w:name w:val="Основной текст + Times New Roman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9pt1pt">
    <w:name w:val="Основной текст (12) + 19 pt;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8"/>
      <w:szCs w:val="38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2">
    <w:name w:val="Основной текст + Times New Roman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9"/>
      <w:szCs w:val="9"/>
    </w:rPr>
  </w:style>
  <w:style w:type="character" w:customStyle="1" w:styleId="6TimesNewRoman65pt0pt">
    <w:name w:val="Основной текст (6) + Times New Roman;6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121pt">
    <w:name w:val="Заголовок №1 (2) + Интервал 1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lang w:val="en-US"/>
    </w:rPr>
  </w:style>
  <w:style w:type="character" w:customStyle="1" w:styleId="1220pt">
    <w:name w:val="Заголовок №1 (2) + Интервал 20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0"/>
      <w:sz w:val="38"/>
      <w:szCs w:val="38"/>
      <w:lang w:val="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19pt">
    <w:name w:val="Основной текст (14) + 19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8"/>
      <w:szCs w:val="38"/>
    </w:rPr>
  </w:style>
  <w:style w:type="character" w:customStyle="1" w:styleId="TimesNewRoman3">
    <w:name w:val="Основной текст + Times New Roman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2TrebuchetMS6pt">
    <w:name w:val="Заголовок №3 (2) + Trebuchet MS;6 pt;Не курсив"/>
    <w:basedOn w:val="3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2"/>
      <w:szCs w:val="12"/>
      <w:lang w:val="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7">
    <w:name w:val="Основной текст (17)_"/>
    <w:basedOn w:val="a0"/>
    <w:link w:val="1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1">
    <w:name w:val="Основной текст (17)"/>
    <w:basedOn w:val="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63"/>
      <w:szCs w:val="6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254" w:lineRule="exact"/>
    </w:pPr>
    <w:rPr>
      <w:rFonts w:ascii="Sylfaen" w:eastAsia="Sylfaen" w:hAnsi="Sylfaen" w:cs="Sylfae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MS Gothic" w:eastAsia="MS Gothic" w:hAnsi="MS Gothic" w:cs="MS Gothic"/>
      <w:sz w:val="17"/>
      <w:szCs w:val="17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59" w:lineRule="exact"/>
      <w:jc w:val="center"/>
      <w:outlineLvl w:val="3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20"/>
      <w:sz w:val="9"/>
      <w:szCs w:val="9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38"/>
      <w:szCs w:val="38"/>
      <w:lang w:val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38"/>
      <w:szCs w:val="38"/>
      <w:lang w:val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after="18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92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Мамаева Людмила Михайловна</cp:lastModifiedBy>
  <cp:revision>2</cp:revision>
  <dcterms:created xsi:type="dcterms:W3CDTF">2020-02-26T05:24:00Z</dcterms:created>
  <dcterms:modified xsi:type="dcterms:W3CDTF">2020-02-26T05:35:00Z</dcterms:modified>
</cp:coreProperties>
</file>