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6D6ED6" w:rsidRDefault="00553117" w:rsidP="00553117">
      <w:pPr>
        <w:jc w:val="center"/>
        <w:rPr>
          <w:b/>
          <w:sz w:val="20"/>
          <w:szCs w:val="20"/>
        </w:rPr>
      </w:pPr>
      <w:r w:rsidRPr="006D6ED6">
        <w:rPr>
          <w:b/>
          <w:sz w:val="20"/>
          <w:szCs w:val="20"/>
        </w:rPr>
        <w:t xml:space="preserve">УПРАВЛЕНИЕ </w:t>
      </w:r>
      <w:proofErr w:type="gramStart"/>
      <w:r w:rsidRPr="006D6ED6">
        <w:rPr>
          <w:b/>
          <w:sz w:val="20"/>
          <w:szCs w:val="20"/>
        </w:rPr>
        <w:t>ФЕДЕРАЛЬНОЙ  СЛУЖБЫ</w:t>
      </w:r>
      <w:proofErr w:type="gramEnd"/>
      <w:r w:rsidRPr="006D6ED6">
        <w:rPr>
          <w:b/>
          <w:sz w:val="20"/>
          <w:szCs w:val="20"/>
        </w:rPr>
        <w:t xml:space="preserve"> ГОСУДАРСТВЕННОЙ  РЕГИСТРАЦИИ, </w:t>
      </w:r>
    </w:p>
    <w:p w:rsidR="00553117" w:rsidRPr="006D6ED6" w:rsidRDefault="00553117" w:rsidP="00553117">
      <w:pPr>
        <w:jc w:val="center"/>
        <w:rPr>
          <w:b/>
          <w:sz w:val="20"/>
          <w:szCs w:val="20"/>
          <w:u w:val="single"/>
        </w:rPr>
      </w:pPr>
      <w:r w:rsidRPr="006D6ED6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D6ED6">
        <w:rPr>
          <w:b/>
          <w:sz w:val="20"/>
          <w:szCs w:val="20"/>
          <w:u w:val="single"/>
        </w:rPr>
        <w:t>РОСРЕЕСТР)  ПО</w:t>
      </w:r>
      <w:proofErr w:type="gramEnd"/>
      <w:r w:rsidRPr="006D6ED6">
        <w:rPr>
          <w:b/>
          <w:sz w:val="20"/>
          <w:szCs w:val="20"/>
          <w:u w:val="single"/>
        </w:rPr>
        <w:t xml:space="preserve"> ЧЕЛЯБИНСКОЙ ОБЛАСТИ </w:t>
      </w:r>
    </w:p>
    <w:p w:rsidR="00553117" w:rsidRPr="006D6ED6" w:rsidRDefault="00553117" w:rsidP="00553117">
      <w:r w:rsidRPr="006D6ED6">
        <w:rPr>
          <w:b/>
          <w:sz w:val="20"/>
          <w:szCs w:val="20"/>
        </w:rPr>
        <w:tab/>
      </w:r>
      <w:r w:rsidRPr="006D6ED6">
        <w:rPr>
          <w:b/>
          <w:sz w:val="20"/>
          <w:szCs w:val="20"/>
        </w:rPr>
        <w:tab/>
      </w:r>
      <w:r w:rsidRPr="006D6ED6">
        <w:rPr>
          <w:b/>
          <w:sz w:val="20"/>
          <w:szCs w:val="20"/>
        </w:rPr>
        <w:tab/>
      </w:r>
      <w:r w:rsidRPr="006D6ED6">
        <w:rPr>
          <w:b/>
          <w:sz w:val="20"/>
          <w:szCs w:val="20"/>
        </w:rPr>
        <w:tab/>
      </w:r>
      <w:r w:rsidRPr="006D6ED6">
        <w:rPr>
          <w:b/>
          <w:sz w:val="20"/>
          <w:szCs w:val="20"/>
        </w:rPr>
        <w:tab/>
      </w:r>
      <w:r w:rsidRPr="006D6ED6">
        <w:rPr>
          <w:b/>
          <w:sz w:val="20"/>
          <w:szCs w:val="20"/>
        </w:rPr>
        <w:tab/>
      </w:r>
      <w:r w:rsidRPr="006D6ED6">
        <w:rPr>
          <w:b/>
          <w:sz w:val="20"/>
          <w:szCs w:val="20"/>
        </w:rPr>
        <w:tab/>
      </w:r>
      <w:r w:rsidRPr="006D6ED6">
        <w:t>454048</w:t>
      </w:r>
      <w:r w:rsidRPr="006D6ED6">
        <w:rPr>
          <w:b/>
        </w:rPr>
        <w:t xml:space="preserve"> </w:t>
      </w:r>
      <w:r w:rsidR="007E2084" w:rsidRPr="006D6ED6">
        <w:t>г. Челябинск</w:t>
      </w:r>
      <w:r w:rsidRPr="006D6ED6">
        <w:t>, ул.Елькина, 85</w:t>
      </w:r>
    </w:p>
    <w:p w:rsidR="00992066" w:rsidRDefault="00FE4244" w:rsidP="005266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DA58C3" wp14:editId="798C2919">
            <wp:extent cx="2207312" cy="8255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95" cy="8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992066" w:rsidRPr="00401C57" w:rsidRDefault="00992066" w:rsidP="003D4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125DE" w:rsidRPr="00AE25DD" w:rsidRDefault="00401C57" w:rsidP="00AE25DD">
      <w:pPr>
        <w:jc w:val="center"/>
        <w:rPr>
          <w:sz w:val="28"/>
          <w:szCs w:val="28"/>
        </w:rPr>
      </w:pPr>
      <w:r w:rsidRPr="00AE25DD">
        <w:rPr>
          <w:sz w:val="28"/>
          <w:szCs w:val="28"/>
        </w:rPr>
        <w:t>На Южном Урале документы по экстерриториальному принципу</w:t>
      </w:r>
      <w:r w:rsidR="0071224B" w:rsidRPr="00AE25DD">
        <w:rPr>
          <w:sz w:val="28"/>
          <w:szCs w:val="28"/>
        </w:rPr>
        <w:t xml:space="preserve"> </w:t>
      </w:r>
      <w:r w:rsidR="00AE25DD" w:rsidRPr="00AE25DD">
        <w:rPr>
          <w:sz w:val="28"/>
          <w:szCs w:val="28"/>
        </w:rPr>
        <w:t>можно сдавать и получать в офисах МФЦ</w:t>
      </w:r>
    </w:p>
    <w:p w:rsidR="007059DF" w:rsidRPr="00AE25DD" w:rsidRDefault="007059DF" w:rsidP="007059DF">
      <w:pPr>
        <w:jc w:val="center"/>
        <w:rPr>
          <w:sz w:val="16"/>
          <w:szCs w:val="16"/>
        </w:rPr>
      </w:pPr>
    </w:p>
    <w:p w:rsidR="007059DF" w:rsidRPr="0071224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AE25DD">
        <w:rPr>
          <w:b/>
          <w:sz w:val="28"/>
          <w:szCs w:val="28"/>
        </w:rPr>
        <w:t>Управлени</w:t>
      </w:r>
      <w:r w:rsidR="00AE25DD" w:rsidRPr="00AE25DD">
        <w:rPr>
          <w:b/>
          <w:sz w:val="28"/>
          <w:szCs w:val="28"/>
        </w:rPr>
        <w:t>е</w:t>
      </w:r>
      <w:r w:rsidRPr="00AE25D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 w:rsidR="00E125DE" w:rsidRPr="00AE25DD">
        <w:rPr>
          <w:b/>
          <w:sz w:val="28"/>
          <w:szCs w:val="28"/>
        </w:rPr>
        <w:t xml:space="preserve">области </w:t>
      </w:r>
      <w:r w:rsidR="00AE25DD" w:rsidRPr="00AE25DD">
        <w:rPr>
          <w:b/>
          <w:sz w:val="28"/>
          <w:szCs w:val="28"/>
        </w:rPr>
        <w:t>отмечает рост заявлений</w:t>
      </w:r>
      <w:r w:rsidR="00246F94" w:rsidRPr="00AE25DD">
        <w:rPr>
          <w:b/>
          <w:sz w:val="28"/>
          <w:szCs w:val="28"/>
        </w:rPr>
        <w:t xml:space="preserve"> на </w:t>
      </w:r>
      <w:r w:rsidR="0054499A" w:rsidRPr="00AE25DD">
        <w:rPr>
          <w:b/>
          <w:sz w:val="28"/>
          <w:szCs w:val="28"/>
        </w:rPr>
        <w:t xml:space="preserve">кадастровый учет и </w:t>
      </w:r>
      <w:r w:rsidR="00246F94" w:rsidRPr="00AE25DD">
        <w:rPr>
          <w:b/>
          <w:sz w:val="28"/>
          <w:szCs w:val="28"/>
        </w:rPr>
        <w:t>госрегистрацию недвижимости по экстерриториальному принципу</w:t>
      </w:r>
      <w:r w:rsidRPr="00AE25DD">
        <w:rPr>
          <w:b/>
          <w:sz w:val="28"/>
          <w:szCs w:val="28"/>
        </w:rPr>
        <w:t>.</w:t>
      </w:r>
    </w:p>
    <w:p w:rsidR="008F1C9E" w:rsidRPr="00DD1B8E" w:rsidRDefault="00A81AF6" w:rsidP="008F1C9E">
      <w:pPr>
        <w:ind w:firstLine="708"/>
        <w:jc w:val="both"/>
        <w:rPr>
          <w:sz w:val="28"/>
          <w:szCs w:val="28"/>
        </w:rPr>
      </w:pPr>
      <w:r w:rsidRPr="00DD1B8E">
        <w:rPr>
          <w:color w:val="000000"/>
          <w:sz w:val="28"/>
          <w:szCs w:val="28"/>
        </w:rPr>
        <w:t xml:space="preserve">Как следует из статистических отчетов </w:t>
      </w:r>
      <w:r w:rsidRPr="00DD1B8E">
        <w:rPr>
          <w:sz w:val="28"/>
          <w:szCs w:val="28"/>
        </w:rPr>
        <w:t>Управления Росреестра по Челябинской области</w:t>
      </w:r>
      <w:r w:rsidR="00AE25DD">
        <w:rPr>
          <w:sz w:val="28"/>
          <w:szCs w:val="28"/>
        </w:rPr>
        <w:t xml:space="preserve"> 2019 года</w:t>
      </w:r>
      <w:r w:rsidRPr="00DD1B8E">
        <w:rPr>
          <w:color w:val="000000"/>
          <w:sz w:val="28"/>
          <w:szCs w:val="28"/>
        </w:rPr>
        <w:t xml:space="preserve">, растет интерес южноуральцев к </w:t>
      </w:r>
      <w:r w:rsidR="00DD1B8E" w:rsidRPr="00DD1B8E">
        <w:rPr>
          <w:sz w:val="28"/>
          <w:szCs w:val="28"/>
        </w:rPr>
        <w:t>экстерриториальному принципу</w:t>
      </w:r>
      <w:r w:rsidR="00DD1B8E" w:rsidRPr="00DD1B8E">
        <w:rPr>
          <w:color w:val="000000"/>
          <w:sz w:val="28"/>
          <w:szCs w:val="28"/>
        </w:rPr>
        <w:t xml:space="preserve"> </w:t>
      </w:r>
      <w:r w:rsidRPr="00DD1B8E">
        <w:rPr>
          <w:color w:val="000000"/>
          <w:sz w:val="28"/>
          <w:szCs w:val="28"/>
        </w:rPr>
        <w:t>получения услуг ведомства в сфере учетно-регистрационных действий с недвижимостью</w:t>
      </w:r>
      <w:r w:rsidRPr="00DD1B8E">
        <w:rPr>
          <w:sz w:val="28"/>
          <w:szCs w:val="28"/>
        </w:rPr>
        <w:t>.</w:t>
      </w:r>
      <w:r w:rsidR="008F1C9E" w:rsidRPr="00DD1B8E">
        <w:rPr>
          <w:sz w:val="28"/>
          <w:szCs w:val="28"/>
        </w:rPr>
        <w:t xml:space="preserve"> Это действительно для многих оказалось удобно, потому </w:t>
      </w:r>
      <w:r w:rsidR="00DD1B8E">
        <w:rPr>
          <w:sz w:val="28"/>
          <w:szCs w:val="28"/>
        </w:rPr>
        <w:t>при «экстере» собственникам</w:t>
      </w:r>
      <w:r w:rsidR="008F1C9E" w:rsidRPr="00DD1B8E">
        <w:rPr>
          <w:sz w:val="28"/>
          <w:szCs w:val="28"/>
        </w:rPr>
        <w:t xml:space="preserve"> в целях оформления объекта недвижимости уже не нужно в обязательном порядке находит</w:t>
      </w:r>
      <w:r w:rsidR="00DD1B8E">
        <w:rPr>
          <w:sz w:val="28"/>
          <w:szCs w:val="28"/>
        </w:rPr>
        <w:t>ь</w:t>
      </w:r>
      <w:r w:rsidR="008F1C9E" w:rsidRPr="00DD1B8E">
        <w:rPr>
          <w:sz w:val="28"/>
          <w:szCs w:val="28"/>
        </w:rPr>
        <w:t>ся непосредственно</w:t>
      </w:r>
      <w:r w:rsidRPr="00DD1B8E">
        <w:rPr>
          <w:sz w:val="28"/>
          <w:szCs w:val="28"/>
        </w:rPr>
        <w:t xml:space="preserve"> </w:t>
      </w:r>
      <w:r w:rsidR="008F1C9E" w:rsidRPr="00DD1B8E">
        <w:rPr>
          <w:sz w:val="28"/>
          <w:szCs w:val="28"/>
        </w:rPr>
        <w:t>в месте расположения</w:t>
      </w:r>
      <w:r w:rsidR="00DD1B8E">
        <w:rPr>
          <w:sz w:val="28"/>
          <w:szCs w:val="28"/>
        </w:rPr>
        <w:t xml:space="preserve"> этого объекта</w:t>
      </w:r>
      <w:r w:rsidR="008F1C9E" w:rsidRPr="00DD1B8E">
        <w:rPr>
          <w:sz w:val="28"/>
          <w:szCs w:val="28"/>
        </w:rPr>
        <w:t xml:space="preserve">. </w:t>
      </w:r>
    </w:p>
    <w:p w:rsidR="00B81C21" w:rsidRPr="00DD1B8E" w:rsidRDefault="008F1C9E" w:rsidP="00B81C21">
      <w:pPr>
        <w:ind w:firstLine="708"/>
        <w:jc w:val="both"/>
        <w:rPr>
          <w:sz w:val="28"/>
          <w:szCs w:val="28"/>
        </w:rPr>
      </w:pPr>
      <w:r w:rsidRPr="00DD1B8E">
        <w:rPr>
          <w:sz w:val="28"/>
          <w:szCs w:val="28"/>
        </w:rPr>
        <w:t xml:space="preserve">За 1 полугодие 2019 года из других </w:t>
      </w:r>
      <w:r w:rsidR="006D6ED6">
        <w:rPr>
          <w:sz w:val="28"/>
          <w:szCs w:val="28"/>
        </w:rPr>
        <w:t xml:space="preserve"> </w:t>
      </w:r>
      <w:r w:rsidRPr="00DD1B8E">
        <w:rPr>
          <w:sz w:val="28"/>
          <w:szCs w:val="28"/>
        </w:rPr>
        <w:t xml:space="preserve"> </w:t>
      </w:r>
      <w:r w:rsidR="006D6ED6" w:rsidRPr="00DD1B8E">
        <w:rPr>
          <w:color w:val="000000"/>
          <w:sz w:val="28"/>
          <w:szCs w:val="28"/>
        </w:rPr>
        <w:t>регион</w:t>
      </w:r>
      <w:r w:rsidR="006D6ED6">
        <w:rPr>
          <w:color w:val="000000"/>
          <w:sz w:val="28"/>
          <w:szCs w:val="28"/>
        </w:rPr>
        <w:t>ов</w:t>
      </w:r>
      <w:r w:rsidR="006D6ED6" w:rsidRPr="00DD1B8E">
        <w:rPr>
          <w:sz w:val="28"/>
          <w:szCs w:val="28"/>
        </w:rPr>
        <w:t xml:space="preserve"> </w:t>
      </w:r>
      <w:r w:rsidRPr="00DD1B8E">
        <w:rPr>
          <w:sz w:val="28"/>
          <w:szCs w:val="28"/>
        </w:rPr>
        <w:t xml:space="preserve">Российской Федерации поступило 2 811 экстерриториальных заявлений, за этот же период 2018 года – 2231. Количество принятых </w:t>
      </w:r>
      <w:r w:rsidR="00DD1B8E">
        <w:rPr>
          <w:sz w:val="28"/>
          <w:szCs w:val="28"/>
        </w:rPr>
        <w:t>подобных</w:t>
      </w:r>
      <w:r w:rsidRPr="00DD1B8E">
        <w:rPr>
          <w:sz w:val="28"/>
          <w:szCs w:val="28"/>
        </w:rPr>
        <w:t xml:space="preserve"> заявлений на территории Челябинской области</w:t>
      </w:r>
      <w:r w:rsidR="00B81C21" w:rsidRPr="00DD1B8E">
        <w:rPr>
          <w:sz w:val="28"/>
          <w:szCs w:val="28"/>
        </w:rPr>
        <w:t xml:space="preserve"> в текущем году</w:t>
      </w:r>
      <w:r w:rsidRPr="00DD1B8E">
        <w:rPr>
          <w:sz w:val="28"/>
          <w:szCs w:val="28"/>
        </w:rPr>
        <w:t xml:space="preserve"> составило – 5 629 (в 1 полугодии 2018 года – 4 328). </w:t>
      </w:r>
    </w:p>
    <w:p w:rsidR="00DD1B8E" w:rsidRDefault="00B81C21" w:rsidP="00DD1B8E">
      <w:pPr>
        <w:ind w:firstLine="708"/>
        <w:jc w:val="both"/>
        <w:rPr>
          <w:color w:val="000000"/>
          <w:sz w:val="28"/>
          <w:szCs w:val="28"/>
        </w:rPr>
      </w:pPr>
      <w:r w:rsidRPr="00DD1B8E">
        <w:rPr>
          <w:sz w:val="28"/>
          <w:szCs w:val="28"/>
        </w:rPr>
        <w:t xml:space="preserve">Осуществление кадастрового учета и (или) государственной регистрации прав по экстерриториальному принципу было </w:t>
      </w:r>
      <w:r w:rsidR="00A81AF6" w:rsidRPr="00DD1B8E">
        <w:rPr>
          <w:color w:val="000000"/>
          <w:sz w:val="28"/>
          <w:szCs w:val="28"/>
        </w:rPr>
        <w:t>предусмотрен</w:t>
      </w:r>
      <w:r w:rsidRPr="00DD1B8E">
        <w:rPr>
          <w:color w:val="000000"/>
          <w:sz w:val="28"/>
          <w:szCs w:val="28"/>
        </w:rPr>
        <w:t>о</w:t>
      </w:r>
      <w:r w:rsidR="00A81AF6" w:rsidRPr="00DD1B8E">
        <w:rPr>
          <w:color w:val="000000"/>
          <w:sz w:val="28"/>
          <w:szCs w:val="28"/>
        </w:rPr>
        <w:t xml:space="preserve"> вступившим в силу с 1 января 2017 года Федеральным законом № 218-ФЗ «О государств</w:t>
      </w:r>
      <w:r w:rsidR="008F1C9E" w:rsidRPr="00DD1B8E">
        <w:rPr>
          <w:color w:val="000000"/>
          <w:sz w:val="28"/>
          <w:szCs w:val="28"/>
        </w:rPr>
        <w:t xml:space="preserve">енной регистрации недвижимости», в связи с чем в </w:t>
      </w:r>
      <w:r w:rsidR="006D6ED6" w:rsidRPr="00DD1B8E">
        <w:rPr>
          <w:bCs/>
          <w:sz w:val="28"/>
          <w:szCs w:val="28"/>
        </w:rPr>
        <w:t>Челябинской области</w:t>
      </w:r>
      <w:r w:rsidR="006D6ED6">
        <w:rPr>
          <w:color w:val="000000"/>
          <w:sz w:val="28"/>
          <w:szCs w:val="28"/>
        </w:rPr>
        <w:t xml:space="preserve"> </w:t>
      </w:r>
      <w:r w:rsidR="00AE25DD">
        <w:rPr>
          <w:color w:val="000000"/>
          <w:sz w:val="28"/>
          <w:szCs w:val="28"/>
        </w:rPr>
        <w:t>стали принимать и выдавать</w:t>
      </w:r>
      <w:r w:rsidR="008F1C9E" w:rsidRPr="00DD1B8E">
        <w:rPr>
          <w:color w:val="000000"/>
          <w:sz w:val="28"/>
          <w:szCs w:val="28"/>
        </w:rPr>
        <w:t xml:space="preserve"> </w:t>
      </w:r>
      <w:r w:rsidR="00AE25DD">
        <w:rPr>
          <w:color w:val="000000"/>
          <w:sz w:val="28"/>
          <w:szCs w:val="28"/>
        </w:rPr>
        <w:t xml:space="preserve">такие </w:t>
      </w:r>
      <w:r w:rsidR="008F1C9E" w:rsidRPr="00DD1B8E">
        <w:rPr>
          <w:color w:val="000000"/>
          <w:sz w:val="28"/>
          <w:szCs w:val="28"/>
        </w:rPr>
        <w:t>докум</w:t>
      </w:r>
      <w:r w:rsidRPr="00DD1B8E">
        <w:rPr>
          <w:color w:val="000000"/>
          <w:sz w:val="28"/>
          <w:szCs w:val="28"/>
        </w:rPr>
        <w:t>ент</w:t>
      </w:r>
      <w:r w:rsidR="00AE25DD">
        <w:rPr>
          <w:color w:val="000000"/>
          <w:sz w:val="28"/>
          <w:szCs w:val="28"/>
        </w:rPr>
        <w:t>ы</w:t>
      </w:r>
      <w:r w:rsidRPr="00DD1B8E">
        <w:rPr>
          <w:color w:val="000000"/>
          <w:sz w:val="28"/>
          <w:szCs w:val="28"/>
        </w:rPr>
        <w:t xml:space="preserve"> </w:t>
      </w:r>
      <w:r w:rsidRPr="00DD1B8E">
        <w:rPr>
          <w:sz w:val="28"/>
          <w:szCs w:val="28"/>
        </w:rPr>
        <w:t>в 12 специально выделенных для этого офисах Кадастровой палаты</w:t>
      </w:r>
      <w:r w:rsidR="008F1C9E" w:rsidRPr="00DD1B8E">
        <w:rPr>
          <w:color w:val="000000"/>
          <w:sz w:val="28"/>
          <w:szCs w:val="28"/>
        </w:rPr>
        <w:t>.</w:t>
      </w:r>
      <w:r w:rsidRPr="00DD1B8E">
        <w:rPr>
          <w:color w:val="000000"/>
          <w:sz w:val="28"/>
          <w:szCs w:val="28"/>
        </w:rPr>
        <w:t xml:space="preserve"> </w:t>
      </w:r>
    </w:p>
    <w:p w:rsidR="00DD1B8E" w:rsidRDefault="00B81C21" w:rsidP="00DD1B8E">
      <w:pPr>
        <w:ind w:firstLine="708"/>
        <w:jc w:val="both"/>
        <w:rPr>
          <w:bCs/>
          <w:sz w:val="28"/>
          <w:szCs w:val="28"/>
        </w:rPr>
      </w:pPr>
      <w:r w:rsidRPr="00DD1B8E">
        <w:rPr>
          <w:color w:val="000000"/>
          <w:sz w:val="28"/>
          <w:szCs w:val="28"/>
        </w:rPr>
        <w:t xml:space="preserve">Со </w:t>
      </w:r>
      <w:r w:rsidR="00DD1B8E" w:rsidRPr="00DD1B8E">
        <w:rPr>
          <w:color w:val="000000"/>
          <w:sz w:val="28"/>
          <w:szCs w:val="28"/>
        </w:rPr>
        <w:t>временем для</w:t>
      </w:r>
      <w:r w:rsidRPr="00DD1B8E">
        <w:rPr>
          <w:color w:val="000000"/>
          <w:sz w:val="28"/>
          <w:szCs w:val="28"/>
        </w:rPr>
        <w:t xml:space="preserve"> удобства южноуральцев понадобилось расширить сеть подобных офисов, с этой целью</w:t>
      </w:r>
      <w:r w:rsidR="00DD1B8E">
        <w:rPr>
          <w:color w:val="000000"/>
          <w:sz w:val="28"/>
          <w:szCs w:val="28"/>
        </w:rPr>
        <w:t xml:space="preserve"> в текущем году</w:t>
      </w:r>
      <w:r w:rsidRPr="00DD1B8E">
        <w:rPr>
          <w:color w:val="000000"/>
          <w:sz w:val="28"/>
          <w:szCs w:val="28"/>
        </w:rPr>
        <w:t xml:space="preserve"> было решено организовать </w:t>
      </w:r>
      <w:r w:rsidR="00DD1B8E">
        <w:rPr>
          <w:color w:val="000000"/>
          <w:sz w:val="28"/>
          <w:szCs w:val="28"/>
        </w:rPr>
        <w:t>в</w:t>
      </w:r>
      <w:r w:rsidRPr="00DD1B8E">
        <w:rPr>
          <w:color w:val="000000"/>
          <w:sz w:val="28"/>
          <w:szCs w:val="28"/>
        </w:rPr>
        <w:t xml:space="preserve">недрение данной услуги </w:t>
      </w:r>
      <w:r w:rsidR="00AE25DD">
        <w:rPr>
          <w:color w:val="000000"/>
          <w:sz w:val="28"/>
          <w:szCs w:val="28"/>
        </w:rPr>
        <w:t xml:space="preserve">Росреестра </w:t>
      </w:r>
      <w:r w:rsidRPr="00DD1B8E">
        <w:rPr>
          <w:color w:val="000000"/>
          <w:sz w:val="28"/>
          <w:szCs w:val="28"/>
        </w:rPr>
        <w:t xml:space="preserve">через </w:t>
      </w:r>
      <w:r w:rsidRPr="00DD1B8E">
        <w:rPr>
          <w:sz w:val="28"/>
          <w:szCs w:val="28"/>
        </w:rPr>
        <w:t xml:space="preserve">Многофункциональные центры (МФЦ). </w:t>
      </w:r>
      <w:r w:rsidR="00DD1B8E" w:rsidRPr="00DD1B8E">
        <w:rPr>
          <w:sz w:val="28"/>
          <w:szCs w:val="28"/>
        </w:rPr>
        <w:t xml:space="preserve">Этот процесс был </w:t>
      </w:r>
      <w:r w:rsidR="00DD1B8E" w:rsidRPr="00DD1B8E">
        <w:rPr>
          <w:color w:val="000000"/>
          <w:sz w:val="28"/>
          <w:szCs w:val="28"/>
        </w:rPr>
        <w:t xml:space="preserve">разбит на несколько этапов. </w:t>
      </w:r>
      <w:r w:rsidR="00DD1B8E">
        <w:rPr>
          <w:color w:val="000000"/>
          <w:sz w:val="28"/>
          <w:szCs w:val="28"/>
        </w:rPr>
        <w:t>Уже н</w:t>
      </w:r>
      <w:r w:rsidR="00DD1B8E" w:rsidRPr="00DD1B8E">
        <w:rPr>
          <w:color w:val="000000"/>
          <w:sz w:val="28"/>
          <w:szCs w:val="28"/>
        </w:rPr>
        <w:t xml:space="preserve">а сегодня к экстерриториальному приему документов дополнительно подключились </w:t>
      </w:r>
      <w:r w:rsidR="00DD1B8E">
        <w:rPr>
          <w:sz w:val="28"/>
          <w:szCs w:val="28"/>
        </w:rPr>
        <w:t>центры</w:t>
      </w:r>
      <w:r w:rsidR="00DD1B8E" w:rsidRPr="00DD1B8E">
        <w:rPr>
          <w:sz w:val="28"/>
          <w:szCs w:val="28"/>
        </w:rPr>
        <w:t>, работающи</w:t>
      </w:r>
      <w:r w:rsidR="00DD1B8E">
        <w:rPr>
          <w:sz w:val="28"/>
          <w:szCs w:val="28"/>
        </w:rPr>
        <w:t>е</w:t>
      </w:r>
      <w:r w:rsidR="00DD1B8E" w:rsidRPr="00DD1B8E">
        <w:rPr>
          <w:sz w:val="28"/>
          <w:szCs w:val="28"/>
        </w:rPr>
        <w:t xml:space="preserve"> в 27 территориях Южного Урала. </w:t>
      </w:r>
      <w:r w:rsidR="00DD1B8E" w:rsidRPr="00DD1B8E">
        <w:rPr>
          <w:bCs/>
          <w:sz w:val="28"/>
          <w:szCs w:val="28"/>
        </w:rPr>
        <w:t>С 21</w:t>
      </w:r>
      <w:r w:rsidR="00AE25DD">
        <w:rPr>
          <w:bCs/>
          <w:sz w:val="28"/>
          <w:szCs w:val="28"/>
        </w:rPr>
        <w:t xml:space="preserve"> октября</w:t>
      </w:r>
      <w:r w:rsidR="00DD1B8E" w:rsidRPr="00DD1B8E">
        <w:rPr>
          <w:bCs/>
          <w:sz w:val="28"/>
          <w:szCs w:val="28"/>
        </w:rPr>
        <w:t xml:space="preserve"> государственная услуга по приему документов по экстерриториальному принципу будет реализована в офисах МФЦ всех муниципальных образований</w:t>
      </w:r>
      <w:r w:rsidR="006D6ED6">
        <w:rPr>
          <w:bCs/>
          <w:sz w:val="28"/>
          <w:szCs w:val="28"/>
        </w:rPr>
        <w:t xml:space="preserve"> нашего региона</w:t>
      </w:r>
      <w:r w:rsidR="00DD1B8E" w:rsidRPr="00DD1B8E">
        <w:rPr>
          <w:bCs/>
          <w:sz w:val="28"/>
          <w:szCs w:val="28"/>
        </w:rPr>
        <w:t>.</w:t>
      </w:r>
    </w:p>
    <w:p w:rsidR="00DD1B8E" w:rsidRPr="00DD1B8E" w:rsidRDefault="00DD1B8E" w:rsidP="00DD1B8E">
      <w:pPr>
        <w:ind w:firstLine="708"/>
        <w:jc w:val="both"/>
        <w:rPr>
          <w:bCs/>
          <w:sz w:val="28"/>
          <w:szCs w:val="28"/>
        </w:rPr>
      </w:pPr>
    </w:p>
    <w:p w:rsidR="00DD1B8E" w:rsidRPr="0071224B" w:rsidRDefault="00DD1B8E" w:rsidP="00DD1B8E">
      <w:pPr>
        <w:shd w:val="clear" w:color="auto" w:fill="FFFFFF"/>
        <w:ind w:left="4248" w:right="142" w:firstLine="708"/>
        <w:jc w:val="both"/>
        <w:rPr>
          <w:i/>
          <w:sz w:val="28"/>
          <w:szCs w:val="28"/>
        </w:rPr>
      </w:pPr>
      <w:r w:rsidRPr="0071224B">
        <w:rPr>
          <w:i/>
          <w:sz w:val="28"/>
          <w:szCs w:val="28"/>
        </w:rPr>
        <w:t>Пресс-служба Управления Росреестра</w:t>
      </w:r>
    </w:p>
    <w:p w:rsidR="00DD1B8E" w:rsidRPr="0071224B" w:rsidRDefault="00DD1B8E" w:rsidP="00DD1B8E">
      <w:pPr>
        <w:ind w:left="4248" w:firstLine="708"/>
        <w:jc w:val="both"/>
        <w:rPr>
          <w:i/>
          <w:sz w:val="28"/>
          <w:szCs w:val="28"/>
        </w:rPr>
      </w:pPr>
      <w:r w:rsidRPr="0071224B">
        <w:rPr>
          <w:i/>
          <w:sz w:val="28"/>
          <w:szCs w:val="28"/>
        </w:rPr>
        <w:t>по Челябинской области</w:t>
      </w:r>
    </w:p>
    <w:p w:rsidR="00DD1B8E" w:rsidRPr="00AB32E3" w:rsidRDefault="00DD1B8E" w:rsidP="00DD1B8E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224B">
        <w:rPr>
          <w:sz w:val="28"/>
          <w:szCs w:val="28"/>
          <w:lang w:val="en-US"/>
        </w:rPr>
        <w:t>E</w:t>
      </w:r>
      <w:r w:rsidRPr="00AB32E3">
        <w:rPr>
          <w:sz w:val="28"/>
          <w:szCs w:val="28"/>
          <w:lang w:val="en-US"/>
        </w:rPr>
        <w:t>-</w:t>
      </w:r>
      <w:r w:rsidRPr="0071224B">
        <w:rPr>
          <w:sz w:val="28"/>
          <w:szCs w:val="28"/>
          <w:lang w:val="en-US"/>
        </w:rPr>
        <w:t>m</w:t>
      </w:r>
      <w:r w:rsidRPr="00AB32E3">
        <w:rPr>
          <w:sz w:val="28"/>
          <w:szCs w:val="28"/>
          <w:lang w:val="en-US"/>
        </w:rPr>
        <w:t xml:space="preserve">: </w:t>
      </w:r>
      <w:hyperlink r:id="rId5" w:history="1">
        <w:r w:rsidRPr="0071224B">
          <w:rPr>
            <w:rStyle w:val="a3"/>
            <w:sz w:val="28"/>
            <w:szCs w:val="28"/>
            <w:lang w:val="en-US"/>
          </w:rPr>
          <w:t>pressafrs</w:t>
        </w:r>
        <w:r w:rsidRPr="00AB32E3">
          <w:rPr>
            <w:rStyle w:val="a3"/>
            <w:sz w:val="28"/>
            <w:szCs w:val="28"/>
            <w:lang w:val="en-US"/>
          </w:rPr>
          <w:t>74@</w:t>
        </w:r>
        <w:r w:rsidRPr="0071224B">
          <w:rPr>
            <w:rStyle w:val="a3"/>
            <w:sz w:val="28"/>
            <w:szCs w:val="28"/>
            <w:lang w:val="en-US"/>
          </w:rPr>
          <w:t>chel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surnet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ru</w:t>
        </w:r>
      </w:hyperlink>
    </w:p>
    <w:p w:rsidR="00DD1B8E" w:rsidRPr="003D4FBC" w:rsidRDefault="00C003AF" w:rsidP="00DD1B8E">
      <w:pPr>
        <w:ind w:left="4248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DD1B8E" w:rsidRPr="0071224B">
          <w:rPr>
            <w:rStyle w:val="a3"/>
            <w:sz w:val="28"/>
            <w:szCs w:val="28"/>
            <w:lang w:val="en-US"/>
          </w:rPr>
          <w:t>https</w:t>
        </w:r>
        <w:r w:rsidR="00DD1B8E" w:rsidRPr="003D4FBC">
          <w:rPr>
            <w:rStyle w:val="a3"/>
            <w:sz w:val="28"/>
            <w:szCs w:val="28"/>
            <w:lang w:val="en-US"/>
          </w:rPr>
          <w:t>://</w:t>
        </w:r>
        <w:r w:rsidR="00DD1B8E" w:rsidRPr="0071224B">
          <w:rPr>
            <w:rStyle w:val="a3"/>
            <w:sz w:val="28"/>
            <w:szCs w:val="28"/>
            <w:lang w:val="en-US"/>
          </w:rPr>
          <w:t>vk</w:t>
        </w:r>
        <w:r w:rsidR="00DD1B8E" w:rsidRPr="003D4FBC">
          <w:rPr>
            <w:rStyle w:val="a3"/>
            <w:sz w:val="28"/>
            <w:szCs w:val="28"/>
            <w:lang w:val="en-US"/>
          </w:rPr>
          <w:t>.</w:t>
        </w:r>
        <w:r w:rsidR="00DD1B8E" w:rsidRPr="0071224B">
          <w:rPr>
            <w:rStyle w:val="a3"/>
            <w:sz w:val="28"/>
            <w:szCs w:val="28"/>
            <w:lang w:val="en-US"/>
          </w:rPr>
          <w:t>com</w:t>
        </w:r>
        <w:r w:rsidR="00DD1B8E" w:rsidRPr="003D4FBC">
          <w:rPr>
            <w:rStyle w:val="a3"/>
            <w:sz w:val="28"/>
            <w:szCs w:val="28"/>
            <w:lang w:val="en-US"/>
          </w:rPr>
          <w:t>/</w:t>
        </w:r>
        <w:r w:rsidR="00DD1B8E" w:rsidRPr="0071224B">
          <w:rPr>
            <w:rStyle w:val="a3"/>
            <w:sz w:val="28"/>
            <w:szCs w:val="28"/>
            <w:lang w:val="en-US"/>
          </w:rPr>
          <w:t>rosreestr</w:t>
        </w:r>
        <w:r w:rsidR="00DD1B8E" w:rsidRPr="003D4FBC">
          <w:rPr>
            <w:rStyle w:val="a3"/>
            <w:sz w:val="28"/>
            <w:szCs w:val="28"/>
            <w:lang w:val="en-US"/>
          </w:rPr>
          <w:t>_</w:t>
        </w:r>
        <w:r w:rsidR="00DD1B8E" w:rsidRPr="0071224B">
          <w:rPr>
            <w:rStyle w:val="a3"/>
            <w:sz w:val="28"/>
            <w:szCs w:val="28"/>
            <w:lang w:val="en-US"/>
          </w:rPr>
          <w:t>chel</w:t>
        </w:r>
      </w:hyperlink>
    </w:p>
    <w:p w:rsidR="00DD1B8E" w:rsidRPr="00DD1B8E" w:rsidRDefault="00DD1B8E" w:rsidP="00DD1B8E">
      <w:pPr>
        <w:ind w:firstLine="708"/>
        <w:jc w:val="both"/>
        <w:rPr>
          <w:sz w:val="28"/>
          <w:szCs w:val="28"/>
        </w:rPr>
      </w:pPr>
    </w:p>
    <w:p w:rsidR="00DD1B8E" w:rsidRPr="00DD1B8E" w:rsidRDefault="00DD1B8E" w:rsidP="00DD1B8E">
      <w:pPr>
        <w:ind w:firstLine="708"/>
        <w:jc w:val="both"/>
        <w:rPr>
          <w:sz w:val="28"/>
          <w:szCs w:val="28"/>
        </w:rPr>
      </w:pPr>
    </w:p>
    <w:p w:rsidR="00D32180" w:rsidRPr="003D4FBC" w:rsidRDefault="00D32180" w:rsidP="006D6ED6">
      <w:pPr>
        <w:rPr>
          <w:color w:val="0000FF"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D32180" w:rsidRPr="003D4FBC" w:rsidSect="003D4FBC">
      <w:pgSz w:w="11906" w:h="16838"/>
      <w:pgMar w:top="567" w:right="851" w:bottom="56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7F60"/>
    <w:rsid w:val="00031DF7"/>
    <w:rsid w:val="00073FA0"/>
    <w:rsid w:val="000A6A1E"/>
    <w:rsid w:val="000B3068"/>
    <w:rsid w:val="000B7976"/>
    <w:rsid w:val="000F0233"/>
    <w:rsid w:val="001007BC"/>
    <w:rsid w:val="00103C6E"/>
    <w:rsid w:val="00107DF4"/>
    <w:rsid w:val="00126DAC"/>
    <w:rsid w:val="00130C6F"/>
    <w:rsid w:val="00133680"/>
    <w:rsid w:val="001413CE"/>
    <w:rsid w:val="0017664E"/>
    <w:rsid w:val="001E581F"/>
    <w:rsid w:val="001F2C18"/>
    <w:rsid w:val="00246F94"/>
    <w:rsid w:val="002606CC"/>
    <w:rsid w:val="002F3BA3"/>
    <w:rsid w:val="003C0CAB"/>
    <w:rsid w:val="003C394D"/>
    <w:rsid w:val="003D1895"/>
    <w:rsid w:val="003D4FBC"/>
    <w:rsid w:val="00401C57"/>
    <w:rsid w:val="004039E8"/>
    <w:rsid w:val="0041601B"/>
    <w:rsid w:val="0044677C"/>
    <w:rsid w:val="00480818"/>
    <w:rsid w:val="005166AB"/>
    <w:rsid w:val="0052660D"/>
    <w:rsid w:val="00526884"/>
    <w:rsid w:val="00534749"/>
    <w:rsid w:val="0054499A"/>
    <w:rsid w:val="00553117"/>
    <w:rsid w:val="00570892"/>
    <w:rsid w:val="00595717"/>
    <w:rsid w:val="005D3725"/>
    <w:rsid w:val="005F2D51"/>
    <w:rsid w:val="006011E9"/>
    <w:rsid w:val="00601760"/>
    <w:rsid w:val="00603244"/>
    <w:rsid w:val="00624406"/>
    <w:rsid w:val="00633218"/>
    <w:rsid w:val="00645576"/>
    <w:rsid w:val="00645A9B"/>
    <w:rsid w:val="00690E6C"/>
    <w:rsid w:val="006C772E"/>
    <w:rsid w:val="006D6ED6"/>
    <w:rsid w:val="006E3B92"/>
    <w:rsid w:val="007059DF"/>
    <w:rsid w:val="007063A2"/>
    <w:rsid w:val="0071224B"/>
    <w:rsid w:val="0071510D"/>
    <w:rsid w:val="00766EDE"/>
    <w:rsid w:val="007C0A1F"/>
    <w:rsid w:val="007E2084"/>
    <w:rsid w:val="008041A7"/>
    <w:rsid w:val="008317A1"/>
    <w:rsid w:val="0085275C"/>
    <w:rsid w:val="0086256B"/>
    <w:rsid w:val="00874F00"/>
    <w:rsid w:val="00893D33"/>
    <w:rsid w:val="008B0D1C"/>
    <w:rsid w:val="008F1C9E"/>
    <w:rsid w:val="0091628C"/>
    <w:rsid w:val="0092381B"/>
    <w:rsid w:val="00972B7B"/>
    <w:rsid w:val="00992066"/>
    <w:rsid w:val="009E4D7F"/>
    <w:rsid w:val="009E646B"/>
    <w:rsid w:val="00A0323E"/>
    <w:rsid w:val="00A81AF6"/>
    <w:rsid w:val="00A830FB"/>
    <w:rsid w:val="00AB32E3"/>
    <w:rsid w:val="00AB3F6A"/>
    <w:rsid w:val="00AE25DD"/>
    <w:rsid w:val="00B0347E"/>
    <w:rsid w:val="00B50B2D"/>
    <w:rsid w:val="00B650A1"/>
    <w:rsid w:val="00B7032B"/>
    <w:rsid w:val="00B72B1F"/>
    <w:rsid w:val="00B76C73"/>
    <w:rsid w:val="00B81C21"/>
    <w:rsid w:val="00BB1F3F"/>
    <w:rsid w:val="00BB22B3"/>
    <w:rsid w:val="00BB23AC"/>
    <w:rsid w:val="00BC5CC8"/>
    <w:rsid w:val="00BE1039"/>
    <w:rsid w:val="00BE7A43"/>
    <w:rsid w:val="00BF33C7"/>
    <w:rsid w:val="00C003AF"/>
    <w:rsid w:val="00C40812"/>
    <w:rsid w:val="00C5450F"/>
    <w:rsid w:val="00C6171F"/>
    <w:rsid w:val="00C95A42"/>
    <w:rsid w:val="00D32180"/>
    <w:rsid w:val="00D3783A"/>
    <w:rsid w:val="00D602A4"/>
    <w:rsid w:val="00D93D47"/>
    <w:rsid w:val="00DB0411"/>
    <w:rsid w:val="00DB68AE"/>
    <w:rsid w:val="00DD1B8E"/>
    <w:rsid w:val="00DE4D9A"/>
    <w:rsid w:val="00E125DE"/>
    <w:rsid w:val="00E26A6A"/>
    <w:rsid w:val="00E6365B"/>
    <w:rsid w:val="00E82591"/>
    <w:rsid w:val="00F368E9"/>
    <w:rsid w:val="00F608C3"/>
    <w:rsid w:val="00F93D6B"/>
    <w:rsid w:val="00FA0033"/>
    <w:rsid w:val="00FC1462"/>
    <w:rsid w:val="00FC193D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7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3C0CAB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E424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4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1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19</cp:revision>
  <cp:lastPrinted>2019-09-24T06:29:00Z</cp:lastPrinted>
  <dcterms:created xsi:type="dcterms:W3CDTF">2019-08-07T10:05:00Z</dcterms:created>
  <dcterms:modified xsi:type="dcterms:W3CDTF">2019-10-08T06:52:00Z</dcterms:modified>
</cp:coreProperties>
</file>