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79" w:rsidRDefault="005E7D79" w:rsidP="005E7D79">
      <w:pPr>
        <w:jc w:val="both"/>
        <w:rPr>
          <w:b/>
          <w:sz w:val="28"/>
          <w:szCs w:val="28"/>
          <w:lang w:val="en-US"/>
        </w:rPr>
      </w:pPr>
      <w:r>
        <w:rPr>
          <w:noProof/>
          <w:sz w:val="28"/>
          <w:szCs w:val="28"/>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114300</wp:posOffset>
            </wp:positionV>
            <wp:extent cx="1803400" cy="733425"/>
            <wp:effectExtent l="0" t="0" r="6350" b="9525"/>
            <wp:wrapTight wrapText="bothSides">
              <wp:wrapPolygon edited="0">
                <wp:start x="0" y="0"/>
                <wp:lineTo x="0" y="21319"/>
                <wp:lineTo x="21448" y="21319"/>
                <wp:lineTo x="21448" y="0"/>
                <wp:lineTo x="0" y="0"/>
              </wp:wrapPolygon>
            </wp:wrapTight>
            <wp:docPr id="1" name="Рисунок 1" descr="01-01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01 логотип"/>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3400" cy="733425"/>
                    </a:xfrm>
                    <a:prstGeom prst="rect">
                      <a:avLst/>
                    </a:prstGeom>
                    <a:noFill/>
                    <a:ln>
                      <a:noFill/>
                    </a:ln>
                  </pic:spPr>
                </pic:pic>
              </a:graphicData>
            </a:graphic>
          </wp:anchor>
        </w:drawing>
      </w:r>
    </w:p>
    <w:p w:rsidR="005E7D79" w:rsidRDefault="005E7D79" w:rsidP="005E7D79">
      <w:pPr>
        <w:jc w:val="both"/>
        <w:rPr>
          <w:b/>
          <w:sz w:val="28"/>
          <w:szCs w:val="28"/>
          <w:lang w:val="en-US"/>
        </w:rPr>
      </w:pPr>
    </w:p>
    <w:p w:rsidR="005E7D79" w:rsidRDefault="005E7D79" w:rsidP="005E7D79">
      <w:pPr>
        <w:jc w:val="both"/>
        <w:rPr>
          <w:b/>
          <w:sz w:val="28"/>
          <w:szCs w:val="28"/>
          <w:lang w:val="en-US"/>
        </w:rPr>
      </w:pPr>
    </w:p>
    <w:p w:rsidR="005E7D79" w:rsidRDefault="005E7D79" w:rsidP="005E7D79">
      <w:pPr>
        <w:jc w:val="both"/>
        <w:rPr>
          <w:b/>
          <w:sz w:val="28"/>
          <w:szCs w:val="28"/>
          <w:lang w:val="en-US"/>
        </w:rPr>
      </w:pPr>
    </w:p>
    <w:p w:rsidR="005E7D79" w:rsidRDefault="005E7D79" w:rsidP="005E7D79">
      <w:pPr>
        <w:jc w:val="both"/>
        <w:rPr>
          <w:b/>
          <w:sz w:val="28"/>
          <w:szCs w:val="28"/>
          <w:lang w:val="en-US"/>
        </w:rPr>
      </w:pPr>
    </w:p>
    <w:p w:rsidR="004737BE" w:rsidRDefault="00CF45F7" w:rsidP="004737BE">
      <w:pPr>
        <w:ind w:left="708" w:firstLine="708"/>
        <w:jc w:val="both"/>
        <w:rPr>
          <w:sz w:val="28"/>
          <w:szCs w:val="28"/>
        </w:rPr>
      </w:pPr>
      <w:r>
        <w:rPr>
          <w:sz w:val="28"/>
          <w:szCs w:val="28"/>
        </w:rPr>
        <w:t>Желающим приватизировать жилье стоит поторопиться</w:t>
      </w:r>
      <w:bookmarkStart w:id="0" w:name="_GoBack"/>
      <w:bookmarkEnd w:id="0"/>
      <w:r w:rsidR="00C41C9C">
        <w:rPr>
          <w:sz w:val="28"/>
          <w:szCs w:val="28"/>
        </w:rPr>
        <w:t xml:space="preserve">  </w:t>
      </w:r>
    </w:p>
    <w:p w:rsidR="004737BE" w:rsidRPr="00995D1D" w:rsidRDefault="004737BE" w:rsidP="004737BE">
      <w:pPr>
        <w:jc w:val="both"/>
        <w:rPr>
          <w:b/>
          <w:sz w:val="28"/>
          <w:szCs w:val="28"/>
        </w:rPr>
      </w:pPr>
      <w:r>
        <w:rPr>
          <w:b/>
          <w:sz w:val="28"/>
          <w:szCs w:val="28"/>
        </w:rPr>
        <w:t xml:space="preserve">Управление Федеральной службы государственной регистрации, кадастра и картографии по Челябинской области </w:t>
      </w:r>
      <w:r w:rsidR="00A10BB4">
        <w:rPr>
          <w:b/>
          <w:sz w:val="28"/>
          <w:szCs w:val="28"/>
        </w:rPr>
        <w:t>обращает внимание на сроки окончания приватизации жилья</w:t>
      </w:r>
      <w:r w:rsidR="00AB50FE">
        <w:rPr>
          <w:b/>
          <w:sz w:val="28"/>
          <w:szCs w:val="28"/>
        </w:rPr>
        <w:t>.</w:t>
      </w:r>
      <w:r w:rsidR="00C41C9C">
        <w:rPr>
          <w:b/>
          <w:sz w:val="28"/>
          <w:szCs w:val="28"/>
        </w:rPr>
        <w:t xml:space="preserve"> </w:t>
      </w:r>
    </w:p>
    <w:p w:rsidR="00605B5D" w:rsidRDefault="00044A80" w:rsidP="00044A80">
      <w:pPr>
        <w:ind w:firstLine="708"/>
        <w:jc w:val="both"/>
        <w:rPr>
          <w:sz w:val="28"/>
          <w:szCs w:val="28"/>
        </w:rPr>
      </w:pPr>
      <w:r w:rsidRPr="00887CA9">
        <w:rPr>
          <w:sz w:val="28"/>
          <w:szCs w:val="28"/>
        </w:rPr>
        <w:t>Управлени</w:t>
      </w:r>
      <w:r>
        <w:rPr>
          <w:sz w:val="28"/>
          <w:szCs w:val="28"/>
        </w:rPr>
        <w:t>е</w:t>
      </w:r>
      <w:r w:rsidRPr="00887CA9">
        <w:rPr>
          <w:sz w:val="28"/>
          <w:szCs w:val="28"/>
        </w:rPr>
        <w:t xml:space="preserve"> </w:t>
      </w:r>
      <w:r>
        <w:rPr>
          <w:sz w:val="28"/>
          <w:szCs w:val="28"/>
        </w:rPr>
        <w:t>Росреестра</w:t>
      </w:r>
      <w:r w:rsidRPr="00887CA9">
        <w:rPr>
          <w:b/>
          <w:sz w:val="28"/>
          <w:szCs w:val="28"/>
        </w:rPr>
        <w:t xml:space="preserve"> </w:t>
      </w:r>
      <w:r>
        <w:rPr>
          <w:sz w:val="28"/>
          <w:szCs w:val="28"/>
        </w:rPr>
        <w:t xml:space="preserve">по Челябинской области </w:t>
      </w:r>
      <w:r w:rsidR="008D6FFE">
        <w:rPr>
          <w:sz w:val="28"/>
          <w:szCs w:val="28"/>
        </w:rPr>
        <w:t>ранее</w:t>
      </w:r>
      <w:r w:rsidR="00A10BB4">
        <w:rPr>
          <w:sz w:val="28"/>
          <w:szCs w:val="28"/>
        </w:rPr>
        <w:t xml:space="preserve"> напоминало жителям Южного Урала, что 1 марта 2015 года заканчивается действие закона о бесплатной приватизации жилых помещений. </w:t>
      </w:r>
    </w:p>
    <w:p w:rsidR="002A335D" w:rsidRDefault="00A10BB4" w:rsidP="002A335D">
      <w:pPr>
        <w:ind w:firstLine="708"/>
        <w:jc w:val="both"/>
        <w:rPr>
          <w:sz w:val="28"/>
          <w:szCs w:val="28"/>
        </w:rPr>
      </w:pPr>
      <w:r>
        <w:rPr>
          <w:sz w:val="28"/>
          <w:szCs w:val="28"/>
        </w:rPr>
        <w:t>Большая часть жителей региона, изъяви</w:t>
      </w:r>
      <w:r w:rsidR="008D6FFE">
        <w:rPr>
          <w:sz w:val="28"/>
          <w:szCs w:val="28"/>
        </w:rPr>
        <w:t>вших</w:t>
      </w:r>
      <w:r>
        <w:rPr>
          <w:sz w:val="28"/>
          <w:szCs w:val="28"/>
        </w:rPr>
        <w:t xml:space="preserve"> свое желание получить безвозмездно в собственность занимаемое ими государственное или муниципальное жилье, уже </w:t>
      </w:r>
      <w:r w:rsidR="008D6FFE">
        <w:rPr>
          <w:sz w:val="28"/>
          <w:szCs w:val="28"/>
        </w:rPr>
        <w:t xml:space="preserve">воспользовалась </w:t>
      </w:r>
      <w:r>
        <w:rPr>
          <w:sz w:val="28"/>
          <w:szCs w:val="28"/>
        </w:rPr>
        <w:t xml:space="preserve"> </w:t>
      </w:r>
      <w:r w:rsidR="008D6FFE">
        <w:rPr>
          <w:sz w:val="28"/>
          <w:szCs w:val="28"/>
        </w:rPr>
        <w:t xml:space="preserve">данным законом. Вместе с тем, </w:t>
      </w:r>
      <w:r w:rsidR="00605B5D">
        <w:rPr>
          <w:sz w:val="28"/>
          <w:szCs w:val="28"/>
        </w:rPr>
        <w:t>в конце прошлого года в органах местного самоуправления граждане выстроились в большие очереди с целью заключения договоров приватизации с муниципалитетами. С</w:t>
      </w:r>
      <w:r w:rsidR="008D6FFE">
        <w:rPr>
          <w:sz w:val="28"/>
          <w:szCs w:val="28"/>
        </w:rPr>
        <w:t xml:space="preserve"> принят</w:t>
      </w:r>
      <w:r w:rsidR="00605B5D">
        <w:rPr>
          <w:sz w:val="28"/>
          <w:szCs w:val="28"/>
        </w:rPr>
        <w:t>ием</w:t>
      </w:r>
      <w:r w:rsidR="008D6FFE">
        <w:rPr>
          <w:sz w:val="28"/>
          <w:szCs w:val="28"/>
        </w:rPr>
        <w:t xml:space="preserve"> депутатами Госдумы РФ решени</w:t>
      </w:r>
      <w:r w:rsidR="00605B5D">
        <w:rPr>
          <w:sz w:val="28"/>
          <w:szCs w:val="28"/>
        </w:rPr>
        <w:t xml:space="preserve">я </w:t>
      </w:r>
      <w:r w:rsidR="008D6FFE">
        <w:rPr>
          <w:sz w:val="28"/>
          <w:szCs w:val="28"/>
        </w:rPr>
        <w:t>о продлении сроков приватизации</w:t>
      </w:r>
      <w:r w:rsidR="00605B5D">
        <w:rPr>
          <w:sz w:val="28"/>
          <w:szCs w:val="28"/>
        </w:rPr>
        <w:t xml:space="preserve"> напряженность спала. Однако учитывая, что и этот срок истекает через несколько месяцев,</w:t>
      </w:r>
      <w:r w:rsidR="002A335D">
        <w:rPr>
          <w:sz w:val="28"/>
          <w:szCs w:val="28"/>
        </w:rPr>
        <w:t xml:space="preserve"> а рассчитывать на очередное его продление не приходится, то</w:t>
      </w:r>
      <w:r w:rsidR="00605B5D">
        <w:rPr>
          <w:sz w:val="28"/>
          <w:szCs w:val="28"/>
        </w:rPr>
        <w:t xml:space="preserve"> ситуация может повториться. </w:t>
      </w:r>
      <w:r w:rsidR="008D6FFE">
        <w:rPr>
          <w:sz w:val="28"/>
          <w:szCs w:val="28"/>
        </w:rPr>
        <w:t xml:space="preserve"> </w:t>
      </w:r>
    </w:p>
    <w:p w:rsidR="00010C56" w:rsidRDefault="002A335D" w:rsidP="002A335D">
      <w:pPr>
        <w:ind w:firstLine="708"/>
        <w:jc w:val="both"/>
        <w:rPr>
          <w:sz w:val="28"/>
          <w:szCs w:val="28"/>
        </w:rPr>
      </w:pPr>
      <w:r>
        <w:rPr>
          <w:sz w:val="28"/>
          <w:szCs w:val="28"/>
        </w:rPr>
        <w:t xml:space="preserve">После того, как договор приватизации будет заключен, заявители могут обратиться в отделы Управления Росреестра  за государственной регистрацией права собственности на приватизированное жилое помещение. Сделать это можно будет и после указанной выше даты. </w:t>
      </w:r>
      <w:r w:rsidR="00010C56">
        <w:rPr>
          <w:sz w:val="28"/>
          <w:szCs w:val="28"/>
        </w:rPr>
        <w:t xml:space="preserve">На сайте Управления </w:t>
      </w:r>
      <w:r w:rsidR="00010C56" w:rsidRPr="009E7DFF">
        <w:rPr>
          <w:sz w:val="28"/>
          <w:szCs w:val="28"/>
        </w:rPr>
        <w:t>(</w:t>
      </w:r>
      <w:hyperlink r:id="rId7" w:history="1">
        <w:r w:rsidR="00010C56" w:rsidRPr="009E7DFF">
          <w:rPr>
            <w:rStyle w:val="a5"/>
            <w:sz w:val="28"/>
            <w:szCs w:val="28"/>
            <w:lang w:val="en-US"/>
          </w:rPr>
          <w:t>www</w:t>
        </w:r>
        <w:r w:rsidR="00010C56" w:rsidRPr="009E7DFF">
          <w:rPr>
            <w:rStyle w:val="a5"/>
            <w:sz w:val="28"/>
            <w:szCs w:val="28"/>
          </w:rPr>
          <w:t>.</w:t>
        </w:r>
        <w:r w:rsidR="00010C56" w:rsidRPr="009E7DFF">
          <w:rPr>
            <w:rStyle w:val="a5"/>
            <w:sz w:val="28"/>
            <w:szCs w:val="28"/>
            <w:lang w:val="en-US"/>
          </w:rPr>
          <w:t>to</w:t>
        </w:r>
        <w:r w:rsidR="00010C56" w:rsidRPr="009E7DFF">
          <w:rPr>
            <w:rStyle w:val="a5"/>
            <w:sz w:val="28"/>
            <w:szCs w:val="28"/>
          </w:rPr>
          <w:t>74.</w:t>
        </w:r>
        <w:proofErr w:type="spellStart"/>
        <w:r w:rsidR="00010C56" w:rsidRPr="009E7DFF">
          <w:rPr>
            <w:rStyle w:val="a5"/>
            <w:sz w:val="28"/>
            <w:szCs w:val="28"/>
            <w:lang w:val="en-US"/>
          </w:rPr>
          <w:t>rosreestr</w:t>
        </w:r>
        <w:proofErr w:type="spellEnd"/>
        <w:r w:rsidR="00010C56" w:rsidRPr="009E7DFF">
          <w:rPr>
            <w:rStyle w:val="a5"/>
            <w:sz w:val="28"/>
            <w:szCs w:val="28"/>
          </w:rPr>
          <w:t>.</w:t>
        </w:r>
        <w:proofErr w:type="spellStart"/>
        <w:r w:rsidR="00010C56" w:rsidRPr="009E7DFF">
          <w:rPr>
            <w:rStyle w:val="a5"/>
            <w:sz w:val="28"/>
            <w:szCs w:val="28"/>
            <w:lang w:val="en-US"/>
          </w:rPr>
          <w:t>ru</w:t>
        </w:r>
        <w:proofErr w:type="spellEnd"/>
      </w:hyperlink>
      <w:r w:rsidR="00010C56" w:rsidRPr="009E7DFF">
        <w:rPr>
          <w:sz w:val="28"/>
          <w:szCs w:val="28"/>
        </w:rPr>
        <w:t>)</w:t>
      </w:r>
      <w:r w:rsidR="00010C56">
        <w:rPr>
          <w:sz w:val="28"/>
          <w:szCs w:val="28"/>
        </w:rPr>
        <w:t xml:space="preserve"> в разделе «Регистрация прав» размещен перечень документов, которые необходимо предоставить. Кроме того, во всех территориальных отделах, а также в консультационном кабинете в центральном офисе Управления (или по телефонам 261-48-05, 210-38-60) специалисты ответят на возникшие у граждан вопросы.</w:t>
      </w:r>
    </w:p>
    <w:p w:rsidR="00010C56" w:rsidRDefault="00010C56" w:rsidP="002A335D">
      <w:pPr>
        <w:ind w:firstLine="708"/>
        <w:jc w:val="both"/>
        <w:rPr>
          <w:sz w:val="28"/>
          <w:szCs w:val="28"/>
        </w:rPr>
      </w:pPr>
    </w:p>
    <w:p w:rsidR="00010C56" w:rsidRPr="00723822" w:rsidRDefault="00010C56" w:rsidP="00010C56">
      <w:pPr>
        <w:ind w:firstLine="708"/>
        <w:jc w:val="right"/>
        <w:rPr>
          <w:i/>
          <w:color w:val="000000"/>
          <w:sz w:val="28"/>
          <w:szCs w:val="28"/>
        </w:rPr>
      </w:pPr>
      <w:r w:rsidRPr="00723822">
        <w:rPr>
          <w:i/>
          <w:color w:val="000000"/>
          <w:sz w:val="28"/>
          <w:szCs w:val="28"/>
        </w:rPr>
        <w:t xml:space="preserve">Пресс-служба Управления Росреестра  </w:t>
      </w:r>
    </w:p>
    <w:p w:rsidR="00010C56" w:rsidRPr="00723822" w:rsidRDefault="00010C56" w:rsidP="00010C56">
      <w:pPr>
        <w:ind w:left="4248"/>
        <w:rPr>
          <w:i/>
          <w:color w:val="000000"/>
          <w:sz w:val="28"/>
          <w:szCs w:val="28"/>
        </w:rPr>
      </w:pPr>
      <w:r>
        <w:rPr>
          <w:i/>
          <w:color w:val="000000"/>
          <w:sz w:val="28"/>
          <w:szCs w:val="28"/>
        </w:rPr>
        <w:t xml:space="preserve">     </w:t>
      </w:r>
      <w:r w:rsidRPr="00723822">
        <w:rPr>
          <w:i/>
          <w:color w:val="000000"/>
          <w:sz w:val="28"/>
          <w:szCs w:val="28"/>
        </w:rPr>
        <w:t xml:space="preserve"> по Челябинской области</w:t>
      </w:r>
    </w:p>
    <w:p w:rsidR="00010C56" w:rsidRDefault="00010C56" w:rsidP="002A335D">
      <w:pPr>
        <w:ind w:firstLine="708"/>
        <w:jc w:val="both"/>
        <w:rPr>
          <w:sz w:val="28"/>
          <w:szCs w:val="28"/>
        </w:rPr>
      </w:pPr>
    </w:p>
    <w:p w:rsidR="00464214" w:rsidRDefault="00464214" w:rsidP="002A335D">
      <w:pPr>
        <w:ind w:firstLine="708"/>
        <w:jc w:val="both"/>
        <w:rPr>
          <w:sz w:val="28"/>
          <w:szCs w:val="28"/>
        </w:rPr>
      </w:pPr>
    </w:p>
    <w:p w:rsidR="00464214" w:rsidRDefault="00464214" w:rsidP="002A335D">
      <w:pPr>
        <w:ind w:firstLine="708"/>
        <w:jc w:val="both"/>
        <w:rPr>
          <w:sz w:val="28"/>
          <w:szCs w:val="28"/>
        </w:rPr>
      </w:pPr>
    </w:p>
    <w:p w:rsidR="00464214" w:rsidRDefault="00464214" w:rsidP="002A335D">
      <w:pPr>
        <w:ind w:firstLine="708"/>
        <w:jc w:val="both"/>
        <w:rPr>
          <w:sz w:val="28"/>
          <w:szCs w:val="28"/>
        </w:rPr>
      </w:pPr>
    </w:p>
    <w:p w:rsidR="00464214" w:rsidRDefault="00464214" w:rsidP="002A335D">
      <w:pPr>
        <w:ind w:firstLine="708"/>
        <w:jc w:val="both"/>
        <w:rPr>
          <w:sz w:val="28"/>
          <w:szCs w:val="28"/>
        </w:rPr>
      </w:pPr>
    </w:p>
    <w:p w:rsidR="00464214" w:rsidRDefault="00464214" w:rsidP="002A335D">
      <w:pPr>
        <w:ind w:firstLine="708"/>
        <w:jc w:val="both"/>
        <w:rPr>
          <w:sz w:val="28"/>
          <w:szCs w:val="28"/>
        </w:rPr>
      </w:pPr>
    </w:p>
    <w:p w:rsidR="00464214" w:rsidRDefault="00464214" w:rsidP="002A335D">
      <w:pPr>
        <w:ind w:firstLine="708"/>
        <w:jc w:val="both"/>
        <w:rPr>
          <w:sz w:val="28"/>
          <w:szCs w:val="28"/>
        </w:rPr>
      </w:pPr>
    </w:p>
    <w:p w:rsidR="00464214" w:rsidRDefault="00464214" w:rsidP="002A335D">
      <w:pPr>
        <w:ind w:firstLine="708"/>
        <w:jc w:val="both"/>
        <w:rPr>
          <w:sz w:val="28"/>
          <w:szCs w:val="28"/>
        </w:rPr>
      </w:pPr>
    </w:p>
    <w:p w:rsidR="00464214" w:rsidRDefault="00464214" w:rsidP="002A335D">
      <w:pPr>
        <w:ind w:firstLine="708"/>
        <w:jc w:val="both"/>
        <w:rPr>
          <w:sz w:val="28"/>
          <w:szCs w:val="28"/>
        </w:rPr>
      </w:pPr>
    </w:p>
    <w:p w:rsidR="00464214" w:rsidRDefault="00464214" w:rsidP="002A335D">
      <w:pPr>
        <w:ind w:firstLine="708"/>
        <w:jc w:val="both"/>
        <w:rPr>
          <w:sz w:val="28"/>
          <w:szCs w:val="28"/>
        </w:rPr>
      </w:pPr>
    </w:p>
    <w:p w:rsidR="00464214" w:rsidRDefault="00464214" w:rsidP="002A335D">
      <w:pPr>
        <w:ind w:firstLine="708"/>
        <w:jc w:val="both"/>
        <w:rPr>
          <w:sz w:val="28"/>
          <w:szCs w:val="28"/>
        </w:rPr>
      </w:pPr>
    </w:p>
    <w:p w:rsidR="00010C56" w:rsidRDefault="00010C56" w:rsidP="002A335D">
      <w:pPr>
        <w:ind w:firstLine="708"/>
        <w:jc w:val="both"/>
        <w:rPr>
          <w:sz w:val="28"/>
          <w:szCs w:val="28"/>
        </w:rPr>
      </w:pPr>
    </w:p>
    <w:p w:rsidR="00010C56" w:rsidRPr="00464214" w:rsidRDefault="00010C56" w:rsidP="002A335D">
      <w:pPr>
        <w:ind w:firstLine="708"/>
        <w:jc w:val="both"/>
        <w:rPr>
          <w:u w:val="single"/>
        </w:rPr>
      </w:pPr>
      <w:r w:rsidRPr="00464214">
        <w:rPr>
          <w:u w:val="single"/>
        </w:rPr>
        <w:lastRenderedPageBreak/>
        <w:t xml:space="preserve">Перечень документов </w:t>
      </w:r>
    </w:p>
    <w:p w:rsidR="00010C56" w:rsidRPr="00464214" w:rsidRDefault="00010C56" w:rsidP="002A335D">
      <w:pPr>
        <w:ind w:firstLine="708"/>
        <w:jc w:val="both"/>
      </w:pPr>
    </w:p>
    <w:p w:rsidR="00010C56" w:rsidRPr="00464214" w:rsidRDefault="00010C56" w:rsidP="00010C56">
      <w:pPr>
        <w:tabs>
          <w:tab w:val="left" w:pos="900"/>
          <w:tab w:val="left" w:pos="2160"/>
        </w:tabs>
        <w:spacing w:after="120"/>
        <w:ind w:left="360" w:hanging="360"/>
        <w:jc w:val="both"/>
        <w:rPr>
          <w:color w:val="000000"/>
        </w:rPr>
      </w:pPr>
      <w:r w:rsidRPr="00464214">
        <w:rPr>
          <w:color w:val="000000"/>
        </w:rPr>
        <w:t xml:space="preserve">1. Заявление о государственной регистрации права </w:t>
      </w:r>
    </w:p>
    <w:p w:rsidR="00010C56" w:rsidRPr="00464214" w:rsidRDefault="00010C56" w:rsidP="00010C56">
      <w:pPr>
        <w:tabs>
          <w:tab w:val="left" w:pos="2160"/>
        </w:tabs>
        <w:spacing w:after="120"/>
        <w:ind w:left="360" w:hanging="360"/>
        <w:jc w:val="both"/>
        <w:rPr>
          <w:color w:val="000000"/>
        </w:rPr>
      </w:pPr>
      <w:r w:rsidRPr="00464214">
        <w:rPr>
          <w:color w:val="000000"/>
        </w:rPr>
        <w:t xml:space="preserve">2. Документ, удостоверяющий личность заявителя </w:t>
      </w:r>
    </w:p>
    <w:p w:rsidR="00010C56" w:rsidRPr="00464214" w:rsidRDefault="00010C56" w:rsidP="00010C56">
      <w:pPr>
        <w:tabs>
          <w:tab w:val="left" w:pos="2160"/>
        </w:tabs>
        <w:spacing w:after="120"/>
        <w:ind w:left="360" w:hanging="360"/>
        <w:jc w:val="both"/>
        <w:rPr>
          <w:color w:val="000000"/>
        </w:rPr>
      </w:pPr>
      <w:r w:rsidRPr="00464214">
        <w:rPr>
          <w:color w:val="000000"/>
        </w:rPr>
        <w:t xml:space="preserve">3. Документы,    подтверждающие   полномочия   представителя правообладателя. </w:t>
      </w:r>
    </w:p>
    <w:p w:rsidR="00010C56" w:rsidRPr="00464214" w:rsidRDefault="00010C56" w:rsidP="00010C56">
      <w:pPr>
        <w:tabs>
          <w:tab w:val="left" w:pos="360"/>
        </w:tabs>
        <w:spacing w:after="120"/>
        <w:ind w:left="360" w:hanging="360"/>
        <w:jc w:val="both"/>
        <w:rPr>
          <w:color w:val="000000"/>
        </w:rPr>
      </w:pPr>
      <w:r w:rsidRPr="00464214">
        <w:rPr>
          <w:color w:val="000000"/>
        </w:rPr>
        <w:t>4. Договор   безвозмездной  передачи  жилого   помещения (квартиры, комнаты, жилого дома) в собственность граждан</w:t>
      </w:r>
    </w:p>
    <w:p w:rsidR="00010C56" w:rsidRPr="00464214" w:rsidRDefault="00010C56" w:rsidP="00010C56">
      <w:pPr>
        <w:tabs>
          <w:tab w:val="left" w:pos="360"/>
        </w:tabs>
        <w:spacing w:after="120"/>
        <w:ind w:left="360" w:hanging="360"/>
        <w:jc w:val="both"/>
        <w:rPr>
          <w:i/>
        </w:rPr>
      </w:pPr>
      <w:r w:rsidRPr="00464214">
        <w:rPr>
          <w:color w:val="000000"/>
        </w:rPr>
        <w:t>5. Д</w:t>
      </w:r>
      <w:r w:rsidRPr="00464214">
        <w:t xml:space="preserve">оговор социального найма жилого помещения, при его отсутствии ордер на жилое помещение - </w:t>
      </w:r>
      <w:r w:rsidRPr="00464214">
        <w:rPr>
          <w:i/>
        </w:rPr>
        <w:t>в случае, если договор приватизации не содержит указанной информации</w:t>
      </w:r>
    </w:p>
    <w:p w:rsidR="00010C56" w:rsidRPr="00464214" w:rsidRDefault="00010C56" w:rsidP="00010C56">
      <w:pPr>
        <w:tabs>
          <w:tab w:val="left" w:pos="360"/>
        </w:tabs>
        <w:spacing w:after="120"/>
        <w:ind w:left="360" w:hanging="360"/>
        <w:jc w:val="both"/>
        <w:rPr>
          <w:i/>
        </w:rPr>
      </w:pPr>
      <w:r w:rsidRPr="00464214">
        <w:t xml:space="preserve">6. Справка о лицах, имевших право пользования жилым помещением с указанием этого права, заверенная должностным лицом, ответственным за регистрацию граждан по месту пребывания и месту жительства, на момент приватизации - </w:t>
      </w:r>
      <w:r w:rsidRPr="00464214">
        <w:rPr>
          <w:i/>
        </w:rPr>
        <w:t xml:space="preserve">в случае, если договор приватизации не содержит указанной информации  </w:t>
      </w:r>
    </w:p>
    <w:p w:rsidR="00010C56" w:rsidRPr="00464214" w:rsidRDefault="00010C56" w:rsidP="00010C56">
      <w:pPr>
        <w:tabs>
          <w:tab w:val="left" w:pos="360"/>
        </w:tabs>
        <w:spacing w:after="120"/>
        <w:ind w:left="360" w:hanging="360"/>
        <w:jc w:val="both"/>
        <w:rPr>
          <w:i/>
        </w:rPr>
      </w:pPr>
      <w:r w:rsidRPr="00464214">
        <w:t xml:space="preserve">7. Документы, подтверждающие отказ граждан Российской Федерации, имеющих право на участие в приватизации, от приватизации такого жилого помещения, </w:t>
      </w:r>
      <w:r w:rsidRPr="00464214">
        <w:rPr>
          <w:color w:val="000000"/>
        </w:rPr>
        <w:t xml:space="preserve">если не все проживающие в квартире лица участвуют в приватизации - </w:t>
      </w:r>
      <w:r w:rsidRPr="00464214">
        <w:rPr>
          <w:i/>
        </w:rPr>
        <w:t xml:space="preserve">в случае, если договор приватизации не содержит указанной информации </w:t>
      </w:r>
    </w:p>
    <w:p w:rsidR="00010C56" w:rsidRPr="00464214" w:rsidRDefault="00010C56" w:rsidP="00010C56">
      <w:pPr>
        <w:tabs>
          <w:tab w:val="left" w:pos="360"/>
        </w:tabs>
        <w:spacing w:after="120"/>
        <w:ind w:left="360" w:hanging="360"/>
        <w:jc w:val="both"/>
        <w:rPr>
          <w:i/>
        </w:rPr>
      </w:pPr>
      <w:r w:rsidRPr="00464214">
        <w:t xml:space="preserve">8.  Документы, подтверждающие однократность приобретения жилого помещения в собственность бесплатно в установленном законом порядке </w:t>
      </w:r>
      <w:r w:rsidRPr="00464214">
        <w:rPr>
          <w:color w:val="000000"/>
        </w:rPr>
        <w:t xml:space="preserve">(например, справка органа (организации), уполномоченного на оформление договоров приватизации (БТИ, органа местного самоуправления и т.д.) о том, что право на приватизацию данным гражданином ранее не использовано, и </w:t>
      </w:r>
      <w:proofErr w:type="spellStart"/>
      <w:r w:rsidRPr="00464214">
        <w:rPr>
          <w:color w:val="000000"/>
        </w:rPr>
        <w:t>т</w:t>
      </w:r>
      <w:proofErr w:type="gramStart"/>
      <w:r w:rsidRPr="00464214">
        <w:rPr>
          <w:color w:val="000000"/>
        </w:rPr>
        <w:t>.п</w:t>
      </w:r>
      <w:proofErr w:type="spellEnd"/>
      <w:proofErr w:type="gramEnd"/>
      <w:r w:rsidRPr="00464214">
        <w:t xml:space="preserve">) - </w:t>
      </w:r>
      <w:r w:rsidRPr="00464214">
        <w:rPr>
          <w:i/>
        </w:rPr>
        <w:t>в случае, если договор приватизации не содержит указанной информации</w:t>
      </w:r>
    </w:p>
    <w:p w:rsidR="00010C56" w:rsidRPr="00464214" w:rsidRDefault="00010C56" w:rsidP="00010C56">
      <w:pPr>
        <w:tabs>
          <w:tab w:val="left" w:pos="426"/>
        </w:tabs>
        <w:spacing w:after="120"/>
        <w:ind w:left="360" w:hanging="360"/>
        <w:jc w:val="both"/>
        <w:rPr>
          <w:i/>
          <w:iCs/>
        </w:rPr>
      </w:pPr>
      <w:r w:rsidRPr="00464214">
        <w:t xml:space="preserve">9. Паспорт объекта культурного наследия, охранно-арендный договор, охранный договор или охранное обязательство - </w:t>
      </w:r>
      <w:r w:rsidRPr="00464214">
        <w:rPr>
          <w:i/>
          <w:iCs/>
        </w:rPr>
        <w:t>если жилое помещение  является объектом культурного наследия</w:t>
      </w:r>
      <w:r w:rsidRPr="00464214">
        <w:t xml:space="preserve">; заключение историко-культурной экспертизы  – </w:t>
      </w:r>
      <w:r w:rsidRPr="00464214">
        <w:rPr>
          <w:i/>
          <w:iCs/>
        </w:rPr>
        <w:t xml:space="preserve">если жилое помещение  является выявленным объектом культурного наследия </w:t>
      </w:r>
    </w:p>
    <w:p w:rsidR="00010C56" w:rsidRPr="00464214" w:rsidRDefault="00010C56" w:rsidP="00010C56">
      <w:pPr>
        <w:pStyle w:val="a7"/>
        <w:spacing w:after="0"/>
        <w:jc w:val="both"/>
        <w:rPr>
          <w:b/>
          <w:bCs/>
          <w:i/>
          <w:iCs/>
        </w:rPr>
      </w:pPr>
    </w:p>
    <w:p w:rsidR="00010C56" w:rsidRPr="00464214" w:rsidRDefault="00010C56" w:rsidP="00010C56">
      <w:pPr>
        <w:pStyle w:val="a7"/>
        <w:spacing w:after="0"/>
        <w:jc w:val="both"/>
        <w:rPr>
          <w:i/>
        </w:rPr>
      </w:pPr>
      <w:r w:rsidRPr="00464214">
        <w:rPr>
          <w:b/>
          <w:bCs/>
          <w:i/>
          <w:iCs/>
        </w:rPr>
        <w:t>ВНИМАНИЕ!</w:t>
      </w:r>
      <w:r w:rsidRPr="00464214">
        <w:t xml:space="preserve"> </w:t>
      </w:r>
      <w:r w:rsidRPr="00464214">
        <w:rPr>
          <w:i/>
        </w:rPr>
        <w:t>Государственная регистрация права собственности физического лица на квартиру (комнату, жилой дом) на основании договора безвозмездной передачи (приватизации) проводится только при условии наличия государственной регистрации ранее возникших прав государственной (муниципальной) собственности на квартиру (комнату, жилой дом) в Едином государственном реестре прав</w:t>
      </w:r>
      <w:r w:rsidR="003516A2">
        <w:rPr>
          <w:i/>
        </w:rPr>
        <w:t>.</w:t>
      </w:r>
    </w:p>
    <w:p w:rsidR="000426AF" w:rsidRPr="00464214" w:rsidRDefault="000426AF" w:rsidP="000426AF">
      <w:pPr>
        <w:ind w:left="3540"/>
        <w:jc w:val="center"/>
        <w:rPr>
          <w:i/>
          <w:color w:val="000000"/>
        </w:rPr>
      </w:pPr>
    </w:p>
    <w:p w:rsidR="00AB50FE" w:rsidRPr="00464214" w:rsidRDefault="00AB50FE" w:rsidP="00AB50FE">
      <w:pPr>
        <w:ind w:left="3540"/>
        <w:jc w:val="center"/>
        <w:rPr>
          <w:i/>
          <w:color w:val="000000"/>
        </w:rPr>
      </w:pPr>
    </w:p>
    <w:p w:rsidR="00A35171" w:rsidRPr="00464214" w:rsidRDefault="00A35171" w:rsidP="00F86B18">
      <w:pPr>
        <w:ind w:left="3540"/>
        <w:jc w:val="center"/>
        <w:rPr>
          <w:i/>
          <w:color w:val="000000"/>
        </w:rPr>
      </w:pPr>
    </w:p>
    <w:sectPr w:rsidR="00A35171" w:rsidRPr="00464214" w:rsidSect="00010C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23E9"/>
    <w:multiLevelType w:val="hybridMultilevel"/>
    <w:tmpl w:val="E8F0E9DC"/>
    <w:lvl w:ilvl="0" w:tplc="16202F02">
      <w:start w:val="1"/>
      <w:numFmt w:val="decimal"/>
      <w:lvlText w:val="%1."/>
      <w:lvlJc w:val="left"/>
      <w:pPr>
        <w:tabs>
          <w:tab w:val="num" w:pos="1938"/>
        </w:tabs>
        <w:ind w:left="1938" w:hanging="12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6F68290F"/>
    <w:multiLevelType w:val="hybridMultilevel"/>
    <w:tmpl w:val="C26414E6"/>
    <w:lvl w:ilvl="0" w:tplc="04190001">
      <w:start w:val="1"/>
      <w:numFmt w:val="bullet"/>
      <w:lvlText w:val=""/>
      <w:lvlJc w:val="left"/>
      <w:pPr>
        <w:ind w:left="1468" w:hanging="360"/>
      </w:pPr>
      <w:rPr>
        <w:rFonts w:ascii="Symbol" w:hAnsi="Symbol" w:cs="Symbol" w:hint="default"/>
      </w:rPr>
    </w:lvl>
    <w:lvl w:ilvl="1" w:tplc="04190003">
      <w:start w:val="1"/>
      <w:numFmt w:val="bullet"/>
      <w:lvlText w:val="o"/>
      <w:lvlJc w:val="left"/>
      <w:pPr>
        <w:ind w:left="2188" w:hanging="360"/>
      </w:pPr>
      <w:rPr>
        <w:rFonts w:ascii="Courier New" w:hAnsi="Courier New" w:cs="Courier New" w:hint="default"/>
      </w:rPr>
    </w:lvl>
    <w:lvl w:ilvl="2" w:tplc="04190005">
      <w:start w:val="1"/>
      <w:numFmt w:val="bullet"/>
      <w:lvlText w:val=""/>
      <w:lvlJc w:val="left"/>
      <w:pPr>
        <w:ind w:left="2908" w:hanging="360"/>
      </w:pPr>
      <w:rPr>
        <w:rFonts w:ascii="Wingdings" w:hAnsi="Wingdings" w:cs="Wingdings" w:hint="default"/>
      </w:rPr>
    </w:lvl>
    <w:lvl w:ilvl="3" w:tplc="04190001">
      <w:start w:val="1"/>
      <w:numFmt w:val="bullet"/>
      <w:lvlText w:val=""/>
      <w:lvlJc w:val="left"/>
      <w:pPr>
        <w:ind w:left="3628" w:hanging="360"/>
      </w:pPr>
      <w:rPr>
        <w:rFonts w:ascii="Symbol" w:hAnsi="Symbol" w:cs="Symbol" w:hint="default"/>
      </w:rPr>
    </w:lvl>
    <w:lvl w:ilvl="4" w:tplc="04190003">
      <w:start w:val="1"/>
      <w:numFmt w:val="bullet"/>
      <w:lvlText w:val="o"/>
      <w:lvlJc w:val="left"/>
      <w:pPr>
        <w:ind w:left="4348" w:hanging="360"/>
      </w:pPr>
      <w:rPr>
        <w:rFonts w:ascii="Courier New" w:hAnsi="Courier New" w:cs="Courier New" w:hint="default"/>
      </w:rPr>
    </w:lvl>
    <w:lvl w:ilvl="5" w:tplc="04190005">
      <w:start w:val="1"/>
      <w:numFmt w:val="bullet"/>
      <w:lvlText w:val=""/>
      <w:lvlJc w:val="left"/>
      <w:pPr>
        <w:ind w:left="5068" w:hanging="360"/>
      </w:pPr>
      <w:rPr>
        <w:rFonts w:ascii="Wingdings" w:hAnsi="Wingdings" w:cs="Wingdings" w:hint="default"/>
      </w:rPr>
    </w:lvl>
    <w:lvl w:ilvl="6" w:tplc="04190001">
      <w:start w:val="1"/>
      <w:numFmt w:val="bullet"/>
      <w:lvlText w:val=""/>
      <w:lvlJc w:val="left"/>
      <w:pPr>
        <w:ind w:left="5788" w:hanging="360"/>
      </w:pPr>
      <w:rPr>
        <w:rFonts w:ascii="Symbol" w:hAnsi="Symbol" w:cs="Symbol" w:hint="default"/>
      </w:rPr>
    </w:lvl>
    <w:lvl w:ilvl="7" w:tplc="04190003">
      <w:start w:val="1"/>
      <w:numFmt w:val="bullet"/>
      <w:lvlText w:val="o"/>
      <w:lvlJc w:val="left"/>
      <w:pPr>
        <w:ind w:left="6508" w:hanging="360"/>
      </w:pPr>
      <w:rPr>
        <w:rFonts w:ascii="Courier New" w:hAnsi="Courier New" w:cs="Courier New" w:hint="default"/>
      </w:rPr>
    </w:lvl>
    <w:lvl w:ilvl="8" w:tplc="04190005">
      <w:start w:val="1"/>
      <w:numFmt w:val="bullet"/>
      <w:lvlText w:val=""/>
      <w:lvlJc w:val="left"/>
      <w:pPr>
        <w:ind w:left="7228"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0D0C"/>
    <w:rsid w:val="00010C56"/>
    <w:rsid w:val="000426AF"/>
    <w:rsid w:val="00044A80"/>
    <w:rsid w:val="00066F36"/>
    <w:rsid w:val="00090043"/>
    <w:rsid w:val="000A431E"/>
    <w:rsid w:val="000F29F7"/>
    <w:rsid w:val="000F5B4B"/>
    <w:rsid w:val="00111A80"/>
    <w:rsid w:val="0012514D"/>
    <w:rsid w:val="00150D64"/>
    <w:rsid w:val="001B3562"/>
    <w:rsid w:val="002256B0"/>
    <w:rsid w:val="0026129D"/>
    <w:rsid w:val="00280CD2"/>
    <w:rsid w:val="002A335D"/>
    <w:rsid w:val="002D6C1A"/>
    <w:rsid w:val="002F2446"/>
    <w:rsid w:val="0031276F"/>
    <w:rsid w:val="0034578B"/>
    <w:rsid w:val="003516A2"/>
    <w:rsid w:val="003C1A71"/>
    <w:rsid w:val="003F180A"/>
    <w:rsid w:val="004013BE"/>
    <w:rsid w:val="004026E0"/>
    <w:rsid w:val="00403755"/>
    <w:rsid w:val="004366D2"/>
    <w:rsid w:val="00464214"/>
    <w:rsid w:val="004737BE"/>
    <w:rsid w:val="004961D4"/>
    <w:rsid w:val="004A5815"/>
    <w:rsid w:val="004B46CC"/>
    <w:rsid w:val="004B57DF"/>
    <w:rsid w:val="004D715B"/>
    <w:rsid w:val="004E5C15"/>
    <w:rsid w:val="004E6443"/>
    <w:rsid w:val="00524637"/>
    <w:rsid w:val="005B46DA"/>
    <w:rsid w:val="005C20A5"/>
    <w:rsid w:val="005D14E9"/>
    <w:rsid w:val="005E0F2E"/>
    <w:rsid w:val="005E7D79"/>
    <w:rsid w:val="005F2D84"/>
    <w:rsid w:val="00605B5D"/>
    <w:rsid w:val="00663D59"/>
    <w:rsid w:val="006E63EE"/>
    <w:rsid w:val="006F3430"/>
    <w:rsid w:val="00723822"/>
    <w:rsid w:val="00723BEC"/>
    <w:rsid w:val="0074621E"/>
    <w:rsid w:val="007873B9"/>
    <w:rsid w:val="007F38A0"/>
    <w:rsid w:val="00813365"/>
    <w:rsid w:val="00827522"/>
    <w:rsid w:val="0083408A"/>
    <w:rsid w:val="00885E47"/>
    <w:rsid w:val="008D4A02"/>
    <w:rsid w:val="008D6FFE"/>
    <w:rsid w:val="00913E0F"/>
    <w:rsid w:val="00946E32"/>
    <w:rsid w:val="00967FB8"/>
    <w:rsid w:val="00974B4B"/>
    <w:rsid w:val="00A10BB4"/>
    <w:rsid w:val="00A15BE9"/>
    <w:rsid w:val="00A35171"/>
    <w:rsid w:val="00A53F80"/>
    <w:rsid w:val="00A6207F"/>
    <w:rsid w:val="00A75B3C"/>
    <w:rsid w:val="00AB50FE"/>
    <w:rsid w:val="00AC3F45"/>
    <w:rsid w:val="00B70D0C"/>
    <w:rsid w:val="00B742AA"/>
    <w:rsid w:val="00BD081E"/>
    <w:rsid w:val="00BF3864"/>
    <w:rsid w:val="00C07B01"/>
    <w:rsid w:val="00C315AC"/>
    <w:rsid w:val="00C41C9C"/>
    <w:rsid w:val="00C86FA4"/>
    <w:rsid w:val="00CA50D5"/>
    <w:rsid w:val="00CE03E6"/>
    <w:rsid w:val="00CF45F7"/>
    <w:rsid w:val="00D96A02"/>
    <w:rsid w:val="00DA0815"/>
    <w:rsid w:val="00DB0A7F"/>
    <w:rsid w:val="00DF6B33"/>
    <w:rsid w:val="00E47C48"/>
    <w:rsid w:val="00E5181C"/>
    <w:rsid w:val="00E57A9E"/>
    <w:rsid w:val="00E611E0"/>
    <w:rsid w:val="00E8506E"/>
    <w:rsid w:val="00E94509"/>
    <w:rsid w:val="00EB0558"/>
    <w:rsid w:val="00EE428B"/>
    <w:rsid w:val="00EE73E2"/>
    <w:rsid w:val="00F85BD0"/>
    <w:rsid w:val="00F86B18"/>
    <w:rsid w:val="00FD57AC"/>
    <w:rsid w:val="00FF1F52"/>
    <w:rsid w:val="00FF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8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E0F2E"/>
    <w:pPr>
      <w:widowControl w:val="0"/>
      <w:jc w:val="both"/>
    </w:pPr>
    <w:rPr>
      <w:rFonts w:ascii="Arial" w:eastAsia="SimSun" w:hAnsi="Arial" w:cs="Arial"/>
      <w:kern w:val="2"/>
      <w:sz w:val="21"/>
      <w:szCs w:val="21"/>
      <w:lang w:val="en-US" w:eastAsia="zh-CN"/>
    </w:rPr>
  </w:style>
  <w:style w:type="paragraph" w:customStyle="1" w:styleId="a4">
    <w:name w:val="Знак"/>
    <w:basedOn w:val="a"/>
    <w:rsid w:val="005F2D84"/>
    <w:pPr>
      <w:widowControl w:val="0"/>
      <w:jc w:val="both"/>
    </w:pPr>
    <w:rPr>
      <w:rFonts w:ascii="Arial" w:eastAsia="SimSun" w:hAnsi="Arial" w:cs="Arial"/>
      <w:kern w:val="2"/>
      <w:sz w:val="21"/>
      <w:szCs w:val="21"/>
      <w:lang w:val="en-US" w:eastAsia="zh-CN"/>
    </w:rPr>
  </w:style>
  <w:style w:type="paragraph" w:customStyle="1" w:styleId="ConsPlusNormal">
    <w:name w:val="ConsPlusNormal"/>
    <w:rsid w:val="00EE73E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3C1A71"/>
    <w:pPr>
      <w:widowControl w:val="0"/>
      <w:suppressAutoHyphens/>
      <w:spacing w:after="120" w:line="480" w:lineRule="auto"/>
      <w:ind w:left="283"/>
    </w:pPr>
    <w:rPr>
      <w:rFonts w:ascii="Arial" w:eastAsia="Lucida Sans Unicode" w:hAnsi="Arial" w:cs="Mangal"/>
      <w:kern w:val="1"/>
      <w:sz w:val="20"/>
      <w:lang w:eastAsia="hi-IN" w:bidi="hi-IN"/>
    </w:rPr>
  </w:style>
  <w:style w:type="paragraph" w:customStyle="1" w:styleId="210">
    <w:name w:val="Основной текст 21"/>
    <w:basedOn w:val="a"/>
    <w:rsid w:val="006F3430"/>
    <w:pPr>
      <w:widowControl w:val="0"/>
      <w:suppressAutoHyphens/>
      <w:spacing w:after="120" w:line="480" w:lineRule="auto"/>
    </w:pPr>
    <w:rPr>
      <w:rFonts w:ascii="Arial" w:eastAsia="Lucida Sans Unicode" w:hAnsi="Arial" w:cs="Mangal"/>
      <w:kern w:val="1"/>
      <w:sz w:val="20"/>
      <w:lang w:eastAsia="hi-IN" w:bidi="hi-IN"/>
    </w:rPr>
  </w:style>
  <w:style w:type="paragraph" w:customStyle="1" w:styleId="CharChar">
    <w:name w:val="Знак Знак Char Char"/>
    <w:basedOn w:val="a"/>
    <w:rsid w:val="00B742AA"/>
    <w:pPr>
      <w:widowControl w:val="0"/>
      <w:jc w:val="both"/>
    </w:pPr>
    <w:rPr>
      <w:rFonts w:ascii="Arial" w:eastAsia="SimSun" w:hAnsi="Arial" w:cs="Arial"/>
      <w:kern w:val="2"/>
      <w:sz w:val="21"/>
      <w:szCs w:val="21"/>
      <w:lang w:val="en-US" w:eastAsia="zh-CN"/>
    </w:rPr>
  </w:style>
  <w:style w:type="paragraph" w:customStyle="1" w:styleId="ConsNormal">
    <w:name w:val="ConsNormal"/>
    <w:rsid w:val="00663D5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663D59"/>
    <w:pPr>
      <w:spacing w:after="120" w:line="480" w:lineRule="auto"/>
      <w:ind w:left="283"/>
    </w:pPr>
  </w:style>
  <w:style w:type="character" w:customStyle="1" w:styleId="20">
    <w:name w:val="Основной текст с отступом 2 Знак"/>
    <w:basedOn w:val="a0"/>
    <w:link w:val="2"/>
    <w:rsid w:val="00663D59"/>
    <w:rPr>
      <w:rFonts w:ascii="Times New Roman" w:eastAsia="Times New Roman" w:hAnsi="Times New Roman" w:cs="Times New Roman"/>
      <w:sz w:val="24"/>
      <w:szCs w:val="24"/>
      <w:lang w:eastAsia="ru-RU"/>
    </w:rPr>
  </w:style>
  <w:style w:type="paragraph" w:styleId="3">
    <w:name w:val="Body Text Indent 3"/>
    <w:basedOn w:val="a"/>
    <w:link w:val="30"/>
    <w:rsid w:val="00111A80"/>
    <w:pPr>
      <w:spacing w:after="120"/>
      <w:ind w:left="283"/>
    </w:pPr>
    <w:rPr>
      <w:sz w:val="16"/>
      <w:szCs w:val="16"/>
    </w:rPr>
  </w:style>
  <w:style w:type="character" w:customStyle="1" w:styleId="30">
    <w:name w:val="Основной текст с отступом 3 Знак"/>
    <w:basedOn w:val="a0"/>
    <w:link w:val="3"/>
    <w:rsid w:val="00111A80"/>
    <w:rPr>
      <w:rFonts w:ascii="Times New Roman" w:eastAsia="Times New Roman" w:hAnsi="Times New Roman" w:cs="Times New Roman"/>
      <w:sz w:val="16"/>
      <w:szCs w:val="16"/>
      <w:lang w:eastAsia="ru-RU"/>
    </w:rPr>
  </w:style>
  <w:style w:type="character" w:styleId="a5">
    <w:name w:val="Hyperlink"/>
    <w:uiPriority w:val="99"/>
    <w:rsid w:val="00C41C9C"/>
    <w:rPr>
      <w:color w:val="0000FF"/>
      <w:u w:val="single"/>
    </w:rPr>
  </w:style>
  <w:style w:type="character" w:styleId="a6">
    <w:name w:val="Strong"/>
    <w:basedOn w:val="a0"/>
    <w:uiPriority w:val="22"/>
    <w:qFormat/>
    <w:rsid w:val="00A10BB4"/>
    <w:rPr>
      <w:b/>
      <w:bCs/>
    </w:rPr>
  </w:style>
  <w:style w:type="paragraph" w:styleId="a7">
    <w:name w:val="Body Text Indent"/>
    <w:basedOn w:val="a"/>
    <w:link w:val="a8"/>
    <w:semiHidden/>
    <w:unhideWhenUsed/>
    <w:rsid w:val="00010C56"/>
    <w:pPr>
      <w:suppressAutoHyphens/>
      <w:spacing w:after="120"/>
      <w:ind w:left="283"/>
    </w:pPr>
    <w:rPr>
      <w:lang w:eastAsia="yi-Hebr" w:bidi="yi-Hebr"/>
    </w:rPr>
  </w:style>
  <w:style w:type="character" w:customStyle="1" w:styleId="a8">
    <w:name w:val="Основной текст с отступом Знак"/>
    <w:basedOn w:val="a0"/>
    <w:link w:val="a7"/>
    <w:semiHidden/>
    <w:rsid w:val="00010C56"/>
    <w:rPr>
      <w:rFonts w:ascii="Times New Roman" w:eastAsia="Times New Roman" w:hAnsi="Times New Roman" w:cs="Times New Roman"/>
      <w:sz w:val="24"/>
      <w:szCs w:val="24"/>
      <w:lang w:eastAsia="yi-Hebr" w:bidi="yi-Hebr"/>
    </w:rPr>
  </w:style>
</w:styles>
</file>

<file path=word/webSettings.xml><?xml version="1.0" encoding="utf-8"?>
<w:webSettings xmlns:r="http://schemas.openxmlformats.org/officeDocument/2006/relationships" xmlns:w="http://schemas.openxmlformats.org/wordprocessingml/2006/main">
  <w:divs>
    <w:div w:id="524174412">
      <w:bodyDiv w:val="1"/>
      <w:marLeft w:val="0"/>
      <w:marRight w:val="0"/>
      <w:marTop w:val="0"/>
      <w:marBottom w:val="0"/>
      <w:divBdr>
        <w:top w:val="none" w:sz="0" w:space="0" w:color="auto"/>
        <w:left w:val="none" w:sz="0" w:space="0" w:color="auto"/>
        <w:bottom w:val="none" w:sz="0" w:space="0" w:color="auto"/>
        <w:right w:val="none" w:sz="0" w:space="0" w:color="auto"/>
      </w:divBdr>
    </w:div>
    <w:div w:id="697897826">
      <w:bodyDiv w:val="1"/>
      <w:marLeft w:val="0"/>
      <w:marRight w:val="0"/>
      <w:marTop w:val="0"/>
      <w:marBottom w:val="0"/>
      <w:divBdr>
        <w:top w:val="none" w:sz="0" w:space="0" w:color="auto"/>
        <w:left w:val="none" w:sz="0" w:space="0" w:color="auto"/>
        <w:bottom w:val="none" w:sz="0" w:space="0" w:color="auto"/>
        <w:right w:val="none" w:sz="0" w:space="0" w:color="auto"/>
      </w:divBdr>
    </w:div>
    <w:div w:id="16428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74.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AB61-29C7-49B9-9602-D59F1120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2</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1</cp:lastModifiedBy>
  <cp:revision>29</cp:revision>
  <cp:lastPrinted>2014-11-28T05:57:00Z</cp:lastPrinted>
  <dcterms:created xsi:type="dcterms:W3CDTF">2014-05-05T06:53:00Z</dcterms:created>
  <dcterms:modified xsi:type="dcterms:W3CDTF">2014-12-04T11:42:00Z</dcterms:modified>
</cp:coreProperties>
</file>